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8C" w:rsidRPr="00376F37" w:rsidRDefault="0003138C" w:rsidP="000313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76F37">
        <w:rPr>
          <w:rFonts w:ascii="Times New Roman" w:hAnsi="Times New Roman"/>
          <w:b/>
          <w:sz w:val="24"/>
          <w:szCs w:val="24"/>
        </w:rPr>
        <w:t>ИНФОРМАЦИОННАЯ КАРТА ПРОГРАММЫ</w:t>
      </w:r>
    </w:p>
    <w:p w:rsidR="0003138C" w:rsidRPr="00376F37" w:rsidRDefault="0003138C" w:rsidP="0003138C">
      <w:pPr>
        <w:spacing w:after="0" w:line="240" w:lineRule="auto"/>
        <w:contextualSpacing/>
        <w:jc w:val="center"/>
        <w:rPr>
          <w:rFonts w:ascii="Times New Roman" w:hAnsi="Times New Roman"/>
          <w:b/>
          <w:color w:val="008000"/>
          <w:sz w:val="24"/>
          <w:szCs w:val="24"/>
        </w:rPr>
      </w:pPr>
    </w:p>
    <w:tbl>
      <w:tblPr>
        <w:tblW w:w="9712" w:type="dxa"/>
        <w:tblInd w:w="-108" w:type="dxa"/>
        <w:tblCellMar>
          <w:top w:w="5" w:type="dxa"/>
          <w:left w:w="106" w:type="dxa"/>
          <w:right w:w="57" w:type="dxa"/>
        </w:tblCellMar>
        <w:tblLook w:val="00A0" w:firstRow="1" w:lastRow="0" w:firstColumn="1" w:lastColumn="0" w:noHBand="0" w:noVBand="0"/>
      </w:tblPr>
      <w:tblGrid>
        <w:gridCol w:w="535"/>
        <w:gridCol w:w="3648"/>
        <w:gridCol w:w="5529"/>
      </w:tblGrid>
      <w:tr w:rsidR="0003138C" w:rsidRPr="00376F37" w:rsidTr="00333CB3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Наименование субъекта Российской Федерации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Республика Хакасия</w:t>
            </w:r>
          </w:p>
        </w:tc>
      </w:tr>
      <w:tr w:rsidR="0003138C" w:rsidRPr="00376F37" w:rsidTr="00333CB3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Style w:val="FontStyle30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Республики Хакасия «Школа-интернат для детей с нарушениями слуха».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Правительство Республики Хакасия. Полномочия и функции осуществляет Министерство образования и науки Республики Хакасия.</w:t>
            </w:r>
          </w:p>
        </w:tc>
      </w:tr>
      <w:tr w:rsidR="0003138C" w:rsidRPr="00376F37" w:rsidTr="00333CB3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ФИО автор</w:t>
            </w:r>
            <w:proofErr w:type="gramStart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а(</w:t>
            </w:r>
            <w:proofErr w:type="spellStart"/>
            <w:proofErr w:type="gramEnd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ов</w:t>
            </w:r>
            <w:proofErr w:type="spellEnd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) с указанием занимаемой должности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0B" w:rsidRPr="00DE2A0B" w:rsidRDefault="00DE2A0B" w:rsidP="00DE2A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A0B">
              <w:rPr>
                <w:rFonts w:ascii="Times New Roman" w:hAnsi="Times New Roman"/>
                <w:sz w:val="24"/>
                <w:szCs w:val="24"/>
              </w:rPr>
              <w:t>Тыльченко</w:t>
            </w:r>
            <w:proofErr w:type="spellEnd"/>
            <w:r w:rsidRPr="00DE2A0B">
              <w:rPr>
                <w:rFonts w:ascii="Times New Roman" w:hAnsi="Times New Roman"/>
                <w:sz w:val="24"/>
                <w:szCs w:val="24"/>
              </w:rPr>
              <w:t xml:space="preserve"> Лариса Васильевна, директор ГБОУ РХ «Школа-интернат для детей с нарушениями слуха»</w:t>
            </w:r>
          </w:p>
          <w:p w:rsidR="00DE2A0B" w:rsidRPr="00DE2A0B" w:rsidRDefault="00DE2A0B" w:rsidP="00DE2A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2A0B">
              <w:rPr>
                <w:rFonts w:ascii="Times New Roman" w:hAnsi="Times New Roman"/>
                <w:sz w:val="24"/>
                <w:szCs w:val="24"/>
              </w:rPr>
              <w:t>Майорова Ольга Николаевна, заместитель директора по учебно-воспитательной работе</w:t>
            </w:r>
          </w:p>
          <w:p w:rsidR="00DE2A0B" w:rsidRPr="00DE2A0B" w:rsidRDefault="00DE2A0B" w:rsidP="00DE2A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A0B">
              <w:rPr>
                <w:rFonts w:ascii="Times New Roman" w:hAnsi="Times New Roman"/>
                <w:sz w:val="24"/>
                <w:szCs w:val="24"/>
              </w:rPr>
              <w:t>Куриганова</w:t>
            </w:r>
            <w:proofErr w:type="spellEnd"/>
            <w:r w:rsidRPr="00DE2A0B">
              <w:rPr>
                <w:rFonts w:ascii="Times New Roman" w:hAnsi="Times New Roman"/>
                <w:sz w:val="24"/>
                <w:szCs w:val="24"/>
              </w:rPr>
              <w:t xml:space="preserve"> Анастасия Андреевна, учитель-логопед</w:t>
            </w:r>
          </w:p>
          <w:p w:rsidR="00DE2A0B" w:rsidRPr="00DE2A0B" w:rsidRDefault="00DE2A0B" w:rsidP="00DE2A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A0B">
              <w:rPr>
                <w:rFonts w:ascii="Times New Roman" w:hAnsi="Times New Roman"/>
                <w:sz w:val="24"/>
                <w:szCs w:val="24"/>
              </w:rPr>
              <w:t>Левинская</w:t>
            </w:r>
            <w:proofErr w:type="spellEnd"/>
            <w:r w:rsidRPr="00DE2A0B">
              <w:rPr>
                <w:rFonts w:ascii="Times New Roman" w:hAnsi="Times New Roman"/>
                <w:sz w:val="24"/>
                <w:szCs w:val="24"/>
              </w:rPr>
              <w:t xml:space="preserve"> Лилия Петровна, учитель начальных классов</w:t>
            </w:r>
          </w:p>
          <w:p w:rsidR="0003138C" w:rsidRPr="00376F37" w:rsidRDefault="00DE2A0B" w:rsidP="00DE2A0B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E2A0B">
              <w:rPr>
                <w:rFonts w:ascii="Times New Roman" w:hAnsi="Times New Roman"/>
                <w:sz w:val="24"/>
                <w:szCs w:val="24"/>
              </w:rPr>
              <w:t>Ладынина Елена Геннадьевна, педагог-библиотекарь</w:t>
            </w:r>
          </w:p>
        </w:tc>
      </w:tr>
      <w:tr w:rsidR="0003138C" w:rsidRPr="00376F37" w:rsidTr="00333CB3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Полное название программы (методических материалов)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организации отдыха и оздоровления детей с нарушениями слуха в условиях оздоровительного лагеря с дневным пребыванием детей «Багульник»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«Наследники Великой Победы»</w:t>
            </w:r>
          </w:p>
        </w:tc>
      </w:tr>
      <w:tr w:rsidR="0003138C" w:rsidRPr="00376F37" w:rsidTr="00333CB3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Выбранная номинация (в соответствии с положением)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0856E0" w:rsidRDefault="00DE2A0B" w:rsidP="00B85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2A0B">
              <w:rPr>
                <w:rFonts w:ascii="Times New Roman" w:hAnsi="Times New Roman"/>
                <w:sz w:val="24"/>
                <w:szCs w:val="24"/>
              </w:rPr>
              <w:t>нклюзивные программы организации отдыха и оздоровления детей (программы, направленные на активное включение и интеграцию детей с ограниченными возможностями здоровья в среду сверстников)</w:t>
            </w:r>
          </w:p>
        </w:tc>
      </w:tr>
      <w:tr w:rsidR="0003138C" w:rsidRPr="00376F37" w:rsidTr="00333CB3">
        <w:trPr>
          <w:trHeight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2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Целевая группа (возраст детей и специфика программы (конкурсных материалов)</w:t>
            </w:r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Целевая группа: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дети с ограниченными возможностями здоровья и дети общеобразовательных школ  г. Абакана от 6,6 до 17 лет</w:t>
            </w:r>
          </w:p>
        </w:tc>
      </w:tr>
      <w:tr w:rsidR="0003138C" w:rsidRPr="00376F37" w:rsidTr="00333CB3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Контактная информация: адрес (с указанием индекса), мобильный телефон, электронный адрес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655016, Республика Хакасия, г. Абакан, проспект Дружбы Народов, д.31, тел. 8(9032) 23-03-33, mail:gemchygena1@mail.ru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8-923-596-30-31, </w:t>
            </w:r>
            <w:hyperlink r:id="rId6" w:history="1">
              <w:r w:rsidRPr="00376F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zh-CN"/>
                </w:rPr>
                <w:t>majorova.on@mail.ru</w:t>
              </w:r>
            </w:hyperlink>
          </w:p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8-983-190-03-89, </w:t>
            </w:r>
            <w:proofErr w:type="spellStart"/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elena</w:t>
            </w:r>
            <w:proofErr w:type="spellEnd"/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ladinina</w:t>
            </w:r>
            <w:proofErr w:type="spellEnd"/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@</w:t>
            </w:r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mail</w:t>
            </w:r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376F37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ru</w:t>
            </w:r>
            <w:proofErr w:type="spellEnd"/>
          </w:p>
        </w:tc>
      </w:tr>
      <w:tr w:rsidR="0003138C" w:rsidRPr="00376F37" w:rsidTr="00333CB3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Краткая аннотация содержания:</w:t>
            </w:r>
          </w:p>
          <w:p w:rsidR="0003138C" w:rsidRPr="00376F37" w:rsidRDefault="0003138C" w:rsidP="00B85586">
            <w:pPr>
              <w:numPr>
                <w:ilvl w:val="0"/>
                <w:numId w:val="1"/>
              </w:numPr>
              <w:spacing w:after="0" w:line="240" w:lineRule="auto"/>
              <w:ind w:right="7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цель и задачи;</w:t>
            </w:r>
          </w:p>
          <w:p w:rsidR="0003138C" w:rsidRPr="00376F37" w:rsidRDefault="0003138C" w:rsidP="00B85586">
            <w:pPr>
              <w:numPr>
                <w:ilvl w:val="0"/>
                <w:numId w:val="1"/>
              </w:numPr>
              <w:spacing w:after="0" w:line="240" w:lineRule="auto"/>
              <w:ind w:right="7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этапы реализации с кратким описанием ключевых мероприятий;</w:t>
            </w:r>
          </w:p>
          <w:p w:rsidR="0003138C" w:rsidRPr="00376F37" w:rsidRDefault="0003138C" w:rsidP="00B85586">
            <w:pPr>
              <w:numPr>
                <w:ilvl w:val="0"/>
                <w:numId w:val="1"/>
              </w:numPr>
              <w:spacing w:after="0" w:line="240" w:lineRule="auto"/>
              <w:ind w:right="7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ресурсное обеспечение;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ожидаемые результаты; новизна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b/>
                <w:sz w:val="24"/>
                <w:szCs w:val="24"/>
              </w:rPr>
              <w:t>1) Цель программы: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организация оздоровительного и познавательного досуга детей в летний период, направленного на воспитание патриотических чувств по отношению к своей стране, городу, семье, школе, а также социализация, интеграция детей с ОВЗ в общество обычных сверстников.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F37">
              <w:rPr>
                <w:rFonts w:ascii="Times New Roman" w:hAnsi="Times New Roman"/>
                <w:b/>
                <w:sz w:val="24"/>
                <w:szCs w:val="24"/>
              </w:rPr>
              <w:t xml:space="preserve">Задачи программы: </w:t>
            </w:r>
          </w:p>
          <w:p w:rsidR="0003138C" w:rsidRPr="00376F37" w:rsidRDefault="0003138C" w:rsidP="00B85586">
            <w:pPr>
              <w:numPr>
                <w:ilvl w:val="0"/>
                <w:numId w:val="2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Обеспечить благоприятные условия для укрепления здоровья детей, используя окружающую природу в качестве источника оздоровления ребёнка.</w:t>
            </w:r>
          </w:p>
          <w:p w:rsidR="0003138C" w:rsidRPr="00376F37" w:rsidRDefault="0003138C" w:rsidP="00B85586">
            <w:pPr>
              <w:numPr>
                <w:ilvl w:val="0"/>
                <w:numId w:val="2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Формировать у детей чувства гордости за героическое прошлое своей Отчизны.</w:t>
            </w:r>
          </w:p>
          <w:p w:rsidR="0003138C" w:rsidRPr="00376F37" w:rsidRDefault="0003138C" w:rsidP="00B85586">
            <w:pPr>
              <w:numPr>
                <w:ilvl w:val="0"/>
                <w:numId w:val="2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раскрытию творческих способностей, лидерских качеств, познавательных интересов. </w:t>
            </w:r>
          </w:p>
          <w:p w:rsidR="0003138C" w:rsidRPr="00376F37" w:rsidRDefault="0003138C" w:rsidP="00B85586">
            <w:pPr>
              <w:numPr>
                <w:ilvl w:val="0"/>
                <w:numId w:val="2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Активизировать формирование у детей с нарушениями слуха способов адаптации к обществу слышащих сверстников.</w:t>
            </w:r>
          </w:p>
          <w:p w:rsidR="0003138C" w:rsidRPr="00376F37" w:rsidRDefault="0003138C" w:rsidP="00B85586">
            <w:pPr>
              <w:numPr>
                <w:ilvl w:val="0"/>
                <w:numId w:val="2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Воспитывать уважение к историческому прошлому Родины, к людям, ставшим на защиту страны в годы Великой Отечественной войны.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F37">
              <w:rPr>
                <w:rFonts w:ascii="Times New Roman" w:hAnsi="Times New Roman"/>
                <w:b/>
                <w:sz w:val="24"/>
                <w:szCs w:val="24"/>
              </w:rPr>
              <w:t>2) Этапы реализации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i/>
                <w:sz w:val="24"/>
                <w:szCs w:val="24"/>
              </w:rPr>
              <w:t>Подготовительный этап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– с 6</w:t>
            </w:r>
            <w:bookmarkStart w:id="0" w:name="_GoBack"/>
            <w:bookmarkEnd w:id="0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апреля по 31 мая -  включает: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создание оргкомитета;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разработка программы смены;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проведение организационных совещаний, планерок;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-подготовка методических материалов для участников смены;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разработка диагностик, анкет;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оповещение школ г. Абакана об организации летнего оздоровительного лагеря с дневным пребыванием детей «Багульник»;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определение контингента участников смены и налаживание информационного контакта с ними;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формирование нормативно–правовой библиотеки, символики и атрибутики смены;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подбор и подготовка кадров для работы на смене;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психологическая и практическая подготовка детей и педагогов к началу сезона;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определение ожиданий от смены (подготовка внутренней детской и педагогической среды лагеря).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i/>
                <w:sz w:val="24"/>
                <w:szCs w:val="24"/>
              </w:rPr>
              <w:t>Организационный этап</w:t>
            </w:r>
            <w:r w:rsidR="00333CB3">
              <w:rPr>
                <w:rFonts w:ascii="Times New Roman" w:hAnsi="Times New Roman"/>
                <w:sz w:val="24"/>
                <w:szCs w:val="24"/>
              </w:rPr>
              <w:t xml:space="preserve"> – с … </w:t>
            </w:r>
            <w:proofErr w:type="gramStart"/>
            <w:r w:rsidR="00333CB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333CB3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июня. Выполняет следующие задачи: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психолого–педагогическая диагностика интересов, возможностей и способностей ребят;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- запуск игровой модели, закладка основ временного детского коллектива;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помощь каждому участнику смены в адаптации к новым условиям;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включение ребёнка в содержание смены и представление пространства для его самореализации и развития (знакомство с правилами жизнедеятельности, законами, традициями лагеря);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подготовка к формированию органов самоуправления, выявление лидеров;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корректировка плана работы с учетом предложений и пожеланий ребят.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Это один из наиболее важных и трудных периодов. Именно от того, как пройдут первые дни, какой настрой получат дети, зависит успех смены. </w:t>
            </w:r>
            <w:r w:rsidRPr="00376F37">
              <w:rPr>
                <w:rFonts w:ascii="Times New Roman" w:hAnsi="Times New Roman"/>
                <w:sz w:val="24"/>
                <w:szCs w:val="24"/>
              </w:rPr>
              <w:lastRenderedPageBreak/>
              <w:t>Главное в этом этапе – темп, темп, темп.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i/>
                <w:sz w:val="24"/>
                <w:szCs w:val="24"/>
              </w:rPr>
              <w:t>Основной этап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 w:rsidR="00333CB3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CB3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– выполняет следующие задачи: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реализация основных принципов и идей игровой модели;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формирование временного коллектива и психологического климата в отрядах и в лагере в целом через учет возрастных и индивидуальных способностей каждого члена коллектива;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самоопределение ребёнка в направлениях реализации своих интересов, способностей, достижения целей;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организация деятельности органов самоуправления;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помощь ребёнку в преодолении трудностей, мешающих ему достичь результатов, организация процесса сотрудничества взрослого и ребёнка;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привлечение в различные объединения: кружки, студии, секции;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физическое оздоровление ребят.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Этот этап насыщен самыми разнообразными творческими делами, которые помогают в реализации задуманного, раскрывают творческий потенциал ребят, сближают их как внутри отряда, так и внутри лагеря.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F37">
              <w:rPr>
                <w:rFonts w:ascii="Times New Roman" w:hAnsi="Times New Roman"/>
                <w:i/>
                <w:sz w:val="24"/>
                <w:szCs w:val="24"/>
              </w:rPr>
              <w:t>Заключительный этап</w:t>
            </w:r>
            <w:r w:rsidR="00333CB3">
              <w:rPr>
                <w:rFonts w:ascii="Times New Roman" w:hAnsi="Times New Roman"/>
                <w:sz w:val="24"/>
                <w:szCs w:val="24"/>
              </w:rPr>
              <w:t xml:space="preserve"> с … по 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выполняет следующие задачи: </w:t>
            </w:r>
            <w:proofErr w:type="gramEnd"/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создание эмоциональной атмосферы успешного завершения смены; 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подведение итогов смены, награждение и поощрение участников и лидеров;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актуализация для ребёнка перспектив собственного развития, исходя из его возможностей и способностей, через организацию совместного анализа;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групповой анализ и демонстрация индивидуальных и групповых достижений;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оценка и самооценка участниками смены личностно-значимых результатов участия в программе;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подведение  итогов смены, анализ предложений и рекомендаций, поступивших от детей, родителей, персонала;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работа на последействие.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F37">
              <w:rPr>
                <w:rFonts w:ascii="Times New Roman" w:hAnsi="Times New Roman"/>
                <w:i/>
                <w:sz w:val="24"/>
                <w:szCs w:val="24"/>
              </w:rPr>
              <w:t>Постлагерный</w:t>
            </w:r>
            <w:proofErr w:type="spellEnd"/>
            <w:r w:rsidRPr="00376F37">
              <w:rPr>
                <w:rFonts w:ascii="Times New Roman" w:hAnsi="Times New Roman"/>
                <w:i/>
                <w:sz w:val="24"/>
                <w:szCs w:val="24"/>
              </w:rPr>
              <w:t xml:space="preserve"> этап</w:t>
            </w:r>
            <w:r w:rsidR="00333CB3">
              <w:rPr>
                <w:rFonts w:ascii="Times New Roman" w:hAnsi="Times New Roman"/>
                <w:sz w:val="24"/>
                <w:szCs w:val="24"/>
              </w:rPr>
              <w:t xml:space="preserve"> … июня </w:t>
            </w:r>
            <w:proofErr w:type="gramStart"/>
            <w:r w:rsidR="00333CB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333CB3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соответствует аналитическому периоду и включает: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рефлексию, выработку перспектив развития программы;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всесторонний и глубокий анализ деятельности смены (положительных и отрицательных моментов), проведенной работы и обобщение результатов;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lastRenderedPageBreak/>
              <w:t>-оформление итоговой документации;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представление материалов по итогам реализации программы для экспертной оценки на конкурсы летних вариативных программ;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публикация материалов из опыта реализации смены и игровой модели в научно-методических изданиях;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обмен опытом работы с коллегами на совещаниях, научно-практических конференциях, фестивалях.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F37">
              <w:rPr>
                <w:rFonts w:ascii="Times New Roman" w:hAnsi="Times New Roman"/>
                <w:b/>
                <w:sz w:val="24"/>
                <w:szCs w:val="24"/>
              </w:rPr>
              <w:t xml:space="preserve">3) Ресурсное обеспечение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Программа разработана с учетом законодательных нормативно-правовых и иных документов.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F37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Программно-методическое: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комплексная краткосрочная тематическая программа на лето 2020 года «Наследники Великой Победы»;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комплексный календарно-тематический план (сетка) смены в рамках сюжетно-ролевой игры;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планы работы отрядов, педагогов-воспитателей и организаторов-вожатых;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программы работы объединений дополнительного образования детей;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программы психолого-педагогического сопровождения детей «Я познаю мир!»;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карта диагностических методик;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план физкультурно-оздоровительной работы;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план профилактической работы и участия в летних республиканских профилактических акциях;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режим жизнедеятельности лагеря;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должностные инструкции.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ведение дневников отряда;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- составление единого для всего лагеря расписания работы «Часов Знаний, Творчества и Здоровья» (дополнительных образовательных занятий).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F37">
              <w:rPr>
                <w:rFonts w:ascii="Times New Roman" w:hAnsi="Times New Roman"/>
                <w:i/>
                <w:sz w:val="24"/>
                <w:szCs w:val="24"/>
              </w:rPr>
              <w:t xml:space="preserve">Материально-техническое: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столовая, кухня;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медицинский кабинет (процедурный кабинет);</w:t>
            </w:r>
          </w:p>
          <w:p w:rsidR="0003138C" w:rsidRPr="00376F37" w:rsidRDefault="00333CB3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гимнастический зал, </w:t>
            </w:r>
            <w:r w:rsidR="0003138C" w:rsidRPr="00376F37">
              <w:rPr>
                <w:rFonts w:ascii="Times New Roman" w:hAnsi="Times New Roman"/>
                <w:sz w:val="24"/>
                <w:szCs w:val="24"/>
              </w:rPr>
              <w:t>тренажерный зал, спортивная площадка, футбольное поле, баскетбольная и волейбольная площадки, беговая дорожка;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сенсорная комната;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компьютерный кабинет;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актовый зал;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библиотека;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кабинеты для работы кружков и секций;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помещение для </w:t>
            </w: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F37">
              <w:rPr>
                <w:rFonts w:ascii="Times New Roman" w:hAnsi="Times New Roman"/>
                <w:sz w:val="24"/>
                <w:szCs w:val="24"/>
              </w:rPr>
              <w:t>соуправления</w:t>
            </w:r>
            <w:proofErr w:type="spellEnd"/>
            <w:r w:rsidRPr="00376F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игровые комнаты.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Технические средства: звукоусиливающая аппаратура, ноутбук – 8, экран - 5, установка мультимедиа - 8, цифровой телевизор - 2, </w:t>
            </w:r>
            <w:r w:rsidRPr="00376F37">
              <w:rPr>
                <w:rFonts w:ascii="Times New Roman" w:hAnsi="Times New Roman"/>
                <w:sz w:val="24"/>
                <w:szCs w:val="24"/>
              </w:rPr>
              <w:lastRenderedPageBreak/>
              <w:t>фотоаппарат - 3, камера – 1, интерактивная доска – 9;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- комплекты учебно-методических электронных пособий, обучающих и художественных фильмов;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комплект студийной аппаратуры (ноутбук - 2, усилитель - 2, колонки - 4, радиомикрофон - 4, цветомузыка - 1, подборка аудиозаписей, </w:t>
            </w:r>
            <w:proofErr w:type="spellStart"/>
            <w:r w:rsidRPr="00376F37">
              <w:rPr>
                <w:rFonts w:ascii="Times New Roman" w:hAnsi="Times New Roman"/>
                <w:sz w:val="24"/>
                <w:szCs w:val="24"/>
              </w:rPr>
              <w:t>минусовок</w:t>
            </w:r>
            <w:proofErr w:type="spell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реквизит для проведения праздников (костюмы, парики, маски и др.);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- спортивный инвентарь (мячи футбольные, волейбольные, баскетбольные, резиновые, настольный теннис, бадминтон, шахматы, шашки и др.). </w:t>
            </w:r>
            <w:proofErr w:type="gramEnd"/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Официальными информационными партнёрами Программы являются: Республиканская телевизионная сеть Хакасии (РТС), ГАО РХ «Редакция газеты «Хакасия», МУП города Абакана «Информационное </w:t>
            </w: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>радио-телевизионное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агентство «Абакан».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Социальные партнеры – Совет ветеранов г.</w:t>
            </w:r>
            <w:r w:rsidR="00333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Абакана, ТОС «Западный».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F37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 программы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Организуя отдых и оздоровление детей в лагере через, творческие, игровые и оздоровительные мероприятия, мы планируем достичь:</w:t>
            </w:r>
          </w:p>
          <w:p w:rsidR="0003138C" w:rsidRPr="00376F37" w:rsidRDefault="00333CB3" w:rsidP="00B85586">
            <w:pPr>
              <w:numPr>
                <w:ilvl w:val="0"/>
                <w:numId w:val="3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Укрепление </w:t>
            </w:r>
            <w:r w:rsidR="0003138C" w:rsidRPr="00376F37">
              <w:rPr>
                <w:rFonts w:ascii="Times New Roman" w:hAnsi="Times New Roman"/>
                <w:sz w:val="24"/>
                <w:szCs w:val="24"/>
              </w:rPr>
              <w:t>здоровья детей, использование окружающей природы в качестве источника оздоровления ребёнка.</w:t>
            </w:r>
          </w:p>
          <w:p w:rsidR="0003138C" w:rsidRPr="00376F37" w:rsidRDefault="0003138C" w:rsidP="00B85586">
            <w:pPr>
              <w:numPr>
                <w:ilvl w:val="0"/>
                <w:numId w:val="3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Формирование у детей чувства гордости за героическое прошлое своей Отчизны.</w:t>
            </w:r>
          </w:p>
          <w:p w:rsidR="0003138C" w:rsidRPr="00376F37" w:rsidRDefault="0003138C" w:rsidP="00B85586">
            <w:pPr>
              <w:numPr>
                <w:ilvl w:val="0"/>
                <w:numId w:val="3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Раскрытие творческих способностей, лидерских качеств, познавательных интересов. </w:t>
            </w:r>
          </w:p>
          <w:p w:rsidR="0003138C" w:rsidRPr="00376F37" w:rsidRDefault="0003138C" w:rsidP="00B85586">
            <w:pPr>
              <w:numPr>
                <w:ilvl w:val="0"/>
                <w:numId w:val="3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Формирование у детей с нарушениями слуха способов адаптации в общество слышащих сверстников.</w:t>
            </w:r>
          </w:p>
          <w:p w:rsidR="0003138C" w:rsidRPr="00376F37" w:rsidRDefault="00333CB3" w:rsidP="00B85586">
            <w:pPr>
              <w:numPr>
                <w:ilvl w:val="0"/>
                <w:numId w:val="3"/>
              </w:numPr>
              <w:tabs>
                <w:tab w:val="left" w:pos="0"/>
                <w:tab w:val="left" w:pos="180"/>
                <w:tab w:val="left" w:pos="360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38C" w:rsidRPr="00376F37">
              <w:rPr>
                <w:rFonts w:ascii="Times New Roman" w:hAnsi="Times New Roman"/>
                <w:sz w:val="24"/>
                <w:szCs w:val="24"/>
              </w:rPr>
              <w:t>Воспитание уважения к историческому прошлому Родины, к людям, ставшим на защиту страны в годы Великой Отечественной войны.</w:t>
            </w:r>
          </w:p>
          <w:p w:rsidR="0003138C" w:rsidRPr="00101682" w:rsidRDefault="0003138C" w:rsidP="00B8558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682">
              <w:rPr>
                <w:rFonts w:ascii="Times New Roman" w:hAnsi="Times New Roman"/>
                <w:b/>
                <w:sz w:val="24"/>
                <w:szCs w:val="24"/>
              </w:rPr>
              <w:t>Новизна</w:t>
            </w:r>
            <w:r w:rsidRPr="00101682">
              <w:rPr>
                <w:rFonts w:ascii="Times New Roman" w:hAnsi="Times New Roman"/>
                <w:sz w:val="24"/>
                <w:szCs w:val="24"/>
              </w:rPr>
              <w:t xml:space="preserve"> данной программы</w:t>
            </w:r>
            <w:r w:rsidRPr="00101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прослеживается</w:t>
            </w:r>
          </w:p>
          <w:p w:rsidR="0003138C" w:rsidRPr="00376F37" w:rsidRDefault="0003138C" w:rsidP="00B8558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101682">
              <w:rPr>
                <w:rFonts w:ascii="Times New Roman" w:hAnsi="Times New Roman"/>
                <w:color w:val="000000"/>
                <w:sz w:val="24"/>
                <w:szCs w:val="24"/>
              </w:rPr>
              <w:t>в широком приобщении детей к разнообразному социальному опыту, возможности углубить знания о малой родине, её истории и людях,  формировании  патриотизма,  ответственности, толерантности.</w:t>
            </w:r>
          </w:p>
        </w:tc>
      </w:tr>
      <w:tr w:rsidR="0003138C" w:rsidRPr="00376F37" w:rsidTr="00333CB3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right="51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9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left="10" w:hanging="1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Социально-экономическая значимость</w:t>
            </w:r>
          </w:p>
          <w:p w:rsidR="0003138C" w:rsidRPr="00376F37" w:rsidRDefault="0003138C" w:rsidP="00B85586">
            <w:pPr>
              <w:spacing w:after="0" w:line="240" w:lineRule="auto"/>
              <w:ind w:left="10" w:hanging="1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03138C" w:rsidRPr="00376F37" w:rsidRDefault="0003138C" w:rsidP="00B85586">
            <w:pPr>
              <w:spacing w:after="0" w:line="240" w:lineRule="auto"/>
              <w:ind w:left="10" w:hanging="1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В ходе реализации программы дети с ОВЗ получают ценный опыт общения со здоровыми детьми и взрослыми, новые импульсы к развитию, повышают свои шансы адаптироваться к социальной жизни.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F3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При работе в одном коллективе у сверстников появляется большее понимание действительности; повышается рост социальной сознательности, </w:t>
            </w:r>
            <w:r w:rsidRPr="00376F3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увеличивается развитие самосознания и самооценки; формируется умение проявлять искреннюю заботу и дружбу. Развитие гуманных качеств в детях заложит основу нравственных установок и морали, поможет вырасти добрыми, отзывчивыми и культурными людьми.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Будут реализованы мероприятия, посвящённые 75-летию Великой Победы, мотивирующие к знакомству с историей Хакасии в годы войны, воспитывающие  уважение к старшему поколению, способствующие формированию социальных и исследовательских навыков, развитию творческого потенциала.</w:t>
            </w:r>
          </w:p>
        </w:tc>
      </w:tr>
      <w:tr w:rsidR="0003138C" w:rsidRPr="00376F37" w:rsidTr="00333CB3">
        <w:trPr>
          <w:trHeight w:val="7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ind w:left="50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10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Достижения автор</w:t>
            </w:r>
            <w:proofErr w:type="gramStart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а(</w:t>
            </w:r>
            <w:proofErr w:type="spellStart"/>
            <w:proofErr w:type="gramEnd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ов</w:t>
            </w:r>
            <w:proofErr w:type="spellEnd"/>
            <w:r w:rsidRPr="00376F3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) и организаций, реализовавших представленную на конкурс программу (или методические материалы)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Работа детского летнего оздоровительного лагеря «Багульник» неоднократно отмечалась как эффективная и творческая: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1. Диплом </w:t>
            </w:r>
            <w:proofErr w:type="spellStart"/>
            <w:r w:rsidRPr="00376F37">
              <w:rPr>
                <w:rFonts w:ascii="Times New Roman" w:hAnsi="Times New Roman"/>
                <w:sz w:val="24"/>
                <w:szCs w:val="24"/>
              </w:rPr>
              <w:t>МОиНРХ</w:t>
            </w:r>
            <w:proofErr w:type="spellEnd"/>
            <w:r w:rsidRPr="00376F37">
              <w:rPr>
                <w:rFonts w:ascii="Times New Roman" w:hAnsi="Times New Roman"/>
                <w:sz w:val="24"/>
                <w:szCs w:val="24"/>
              </w:rPr>
              <w:t>: ГБОУ РХ «Школа-интернат для детей с нарушениями слуха» за 1 место в Республиканском конкурсе воспитательных программ организаций отдыха и оздоровл</w:t>
            </w:r>
            <w:r w:rsidR="002636CD">
              <w:rPr>
                <w:rFonts w:ascii="Times New Roman" w:hAnsi="Times New Roman"/>
                <w:sz w:val="24"/>
                <w:szCs w:val="24"/>
              </w:rPr>
              <w:t xml:space="preserve">ения детей Республики Хакасия. 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(Лето </w:t>
            </w:r>
            <w:r w:rsidR="002636CD">
              <w:rPr>
                <w:rFonts w:ascii="Times New Roman" w:hAnsi="Times New Roman"/>
                <w:sz w:val="24"/>
                <w:szCs w:val="24"/>
              </w:rPr>
              <w:t>2016 г.).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2. Победитель Республиканского конкурса программ организаций отдыха и оздоровления детей Республики Хакасия в 2017 году в номинации «Лучшая комплексная программа оздоровительного лагеря с дневным пребыванием детей». Приказ Министерства образования и науки Республики Хакасия № 100-398 от 25.04.2017 г.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3. Победитель Республиканского смотра-конкурса на лучшую организацию спортивно-массовой работы на постоянно действующих спортивных площадках образовательных организаций Республики Хакасия в летний период 2017 года. Диплом победителя.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4. Победитель Всероссийского конкурса на лучшие методические материалы по организации деятельности общероссийской общественно-государственной детско-юношеской организации «Российское движение школьников»  (протокол №1 от 07.07.2017 г.). Представлена Программа оздоровительного лагеря «Багульник»  с дневным пребыванием детей, смена «Солнечная Хакасия».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5. Диплом победителя во </w:t>
            </w: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>Всероссийском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Интернет-конкурсе эффективных технологий вожатых «Первый вожатый» в номинации «Лучшая разработка вожатских школ». Комплексная программа организации летнего отдыха и оздоровления детей с нарушениями слуха в условиях оздоровительного лагеря с дневным пребыванием детей «Багульник».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Диплом финалиста Всероссийского конкурса «Лучший вожатый» в номинации «Лучший </w:t>
            </w:r>
            <w:r w:rsidRPr="00376F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вожатый».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6. Диплом II степени </w:t>
            </w:r>
            <w:r w:rsidRPr="00376F3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программ и методических материалов организации отдыха и оздоровления детей и молодежи в номинации «Лучшие программно-методические материалы организации отдыха и оздоровления детей-инвалидов и детей с ОВЗ». 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7. Победитель Республиканского конкурса программ организации отдыха и оздоровления детей Республики Хакасия 2018 году в номинации «Лучшая комплексная программа оздоровительного лагеря с дневным пребыванием детей», программа «Территория добрых дел». Приказ Министерства образования и науки Республики Хакасия № 100-479 от 30.05.2018г.</w:t>
            </w:r>
          </w:p>
          <w:p w:rsidR="0003138C" w:rsidRPr="00376F37" w:rsidRDefault="0003138C" w:rsidP="00B855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>8. Победитель Всероссийского конкурса «Лучшая программа организа</w:t>
            </w:r>
            <w:r w:rsidR="00333CB3">
              <w:rPr>
                <w:rFonts w:ascii="Times New Roman" w:hAnsi="Times New Roman"/>
                <w:sz w:val="24"/>
                <w:szCs w:val="24"/>
              </w:rPr>
              <w:t xml:space="preserve">ции детского отдыха, 2018 г.» </w:t>
            </w:r>
            <w:r w:rsidRPr="00376F37">
              <w:rPr>
                <w:rFonts w:ascii="Times New Roman" w:hAnsi="Times New Roman"/>
                <w:sz w:val="24"/>
                <w:szCs w:val="24"/>
              </w:rPr>
              <w:t>Федерального государственного бюджетного образовательного учреждения дополнительного образования «Федеральный центр детско-юношеского туризма и краеведения». Приказ № 451 от 30 ноября 2018 года.</w:t>
            </w:r>
          </w:p>
          <w:p w:rsidR="0003138C" w:rsidRPr="00376F37" w:rsidRDefault="0003138C" w:rsidP="002636CD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376F37">
              <w:rPr>
                <w:rFonts w:ascii="Times New Roman" w:hAnsi="Times New Roman"/>
                <w:sz w:val="24"/>
                <w:szCs w:val="24"/>
              </w:rPr>
              <w:t xml:space="preserve">9. Диплом призера Республиканского конкурса программ летнего отдыха в номинации «Лучшая программа организаций, осуществляющих организацию отдыха и </w:t>
            </w:r>
            <w:proofErr w:type="gramStart"/>
            <w:r w:rsidRPr="00376F37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proofErr w:type="gramEnd"/>
            <w:r w:rsidRPr="00376F37">
              <w:rPr>
                <w:rFonts w:ascii="Times New Roman" w:hAnsi="Times New Roman"/>
                <w:sz w:val="24"/>
                <w:szCs w:val="24"/>
              </w:rPr>
              <w:t xml:space="preserve"> обучающихся в каникулярное время (с круглосуточным или дневным пребыванием детей), реализуемая в 2019 году», программа «Калейдоскоп профессий». Приказ Министерства образования и науки Республики Хакасия № 100-436 от 15.05.2019 г.</w:t>
            </w:r>
          </w:p>
        </w:tc>
      </w:tr>
    </w:tbl>
    <w:p w:rsidR="00430F03" w:rsidRDefault="00430F03"/>
    <w:sectPr w:rsidR="0043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567"/>
    <w:multiLevelType w:val="hybridMultilevel"/>
    <w:tmpl w:val="EA740FAE"/>
    <w:lvl w:ilvl="0" w:tplc="E56AB1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4712D"/>
    <w:multiLevelType w:val="hybridMultilevel"/>
    <w:tmpl w:val="180008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87876"/>
    <w:multiLevelType w:val="hybridMultilevel"/>
    <w:tmpl w:val="3618C4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E7"/>
    <w:rsid w:val="0003138C"/>
    <w:rsid w:val="00101682"/>
    <w:rsid w:val="002636CD"/>
    <w:rsid w:val="00333CB3"/>
    <w:rsid w:val="00430F03"/>
    <w:rsid w:val="00DE2A0B"/>
    <w:rsid w:val="00E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uiPriority w:val="99"/>
    <w:rsid w:val="0003138C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0313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uiPriority w:val="99"/>
    <w:rsid w:val="0003138C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0313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orova.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2020-09-20T08:10:00Z</dcterms:created>
  <dcterms:modified xsi:type="dcterms:W3CDTF">2020-10-15T11:38:00Z</dcterms:modified>
</cp:coreProperties>
</file>