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6E" w:rsidRPr="00B961C7" w:rsidRDefault="00574C6E" w:rsidP="00574C6E">
      <w:pPr>
        <w:tabs>
          <w:tab w:val="left" w:pos="567"/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961C7">
        <w:rPr>
          <w:rFonts w:ascii="Times New Roman" w:hAnsi="Times New Roman"/>
          <w:sz w:val="28"/>
          <w:szCs w:val="28"/>
        </w:rPr>
        <w:t xml:space="preserve">Государственное бюджетное общеобразовательное учреждение Республики Хакасия </w:t>
      </w:r>
      <w:r w:rsidRPr="003824C5">
        <w:rPr>
          <w:rFonts w:ascii="Times New Roman" w:hAnsi="Times New Roman"/>
          <w:sz w:val="28"/>
          <w:szCs w:val="28"/>
        </w:rPr>
        <w:t>«Школа-интернат для детей с нарушениями слуха»</w:t>
      </w:r>
    </w:p>
    <w:p w:rsidR="00574C6E" w:rsidRPr="00B961C7" w:rsidRDefault="00574C6E" w:rsidP="00574C6E">
      <w:pPr>
        <w:tabs>
          <w:tab w:val="left" w:pos="567"/>
          <w:tab w:val="left" w:pos="993"/>
        </w:tabs>
        <w:spacing w:after="0" w:line="360" w:lineRule="auto"/>
        <w:ind w:left="764" w:right="720" w:hanging="10"/>
        <w:jc w:val="both"/>
        <w:rPr>
          <w:rFonts w:ascii="Times New Roman" w:hAnsi="Times New Roman"/>
          <w:sz w:val="28"/>
          <w:szCs w:val="28"/>
        </w:rPr>
      </w:pPr>
    </w:p>
    <w:p w:rsidR="00574C6E" w:rsidRDefault="00574C6E" w:rsidP="000C22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C6E" w:rsidRDefault="00574C6E" w:rsidP="000C22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C6E" w:rsidRDefault="00574C6E" w:rsidP="000C22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10" w:rsidRDefault="000C2210" w:rsidP="000C22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ДЛЯ ПЕДАГОГОВ ПО ОСУЩЕСТВЛЕНИЮ ПРОФОРИЕНТАЦИОННОЙ РАБОТЫ ДЛЯ ДЕТЕЙ С НАРУШЕННЫМ СЛУХОМ</w:t>
      </w:r>
    </w:p>
    <w:p w:rsidR="00574C6E" w:rsidRDefault="00574C6E" w:rsidP="00574C6E">
      <w:pPr>
        <w:tabs>
          <w:tab w:val="left" w:pos="567"/>
          <w:tab w:val="left" w:pos="993"/>
        </w:tabs>
        <w:spacing w:after="0" w:line="360" w:lineRule="auto"/>
        <w:ind w:left="764" w:hanging="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74C6E" w:rsidRDefault="00125290" w:rsidP="00125290">
      <w:pPr>
        <w:tabs>
          <w:tab w:val="left" w:pos="567"/>
          <w:tab w:val="left" w:pos="993"/>
        </w:tabs>
        <w:spacing w:after="0"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12529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19045" cy="2519045"/>
            <wp:effectExtent l="0" t="0" r="0" b="0"/>
            <wp:docPr id="7" name="Рисунок 7" descr="C:\Users\User\Desktop\DALL·E 2024-09-22 18.10.50 - An illustration showing a teacher interacting with a teenager in an educational setting. The teacher is offering guidance and support, while the te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DALL·E 2024-09-22 18.10.50 - An illustration showing a teacher interacting with a teenager in an educational setting. The teacher is offering guidance and support, while the tee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6E" w:rsidRPr="00B961C7" w:rsidRDefault="00125290" w:rsidP="00125290">
      <w:pPr>
        <w:pStyle w:val="a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4EF6B4" id="Прямоугольник 4" o:spid="_x0000_s1026" alt="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va5gIAANo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gyH72uYCAADa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25290">
        <w:t xml:space="preserve"> </w:t>
      </w:r>
      <w:r w:rsidR="00574C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4C6E">
        <w:rPr>
          <w:sz w:val="28"/>
          <w:szCs w:val="28"/>
        </w:rPr>
        <w:t>Автор</w:t>
      </w:r>
      <w:r w:rsidR="00574C6E" w:rsidRPr="00B961C7">
        <w:rPr>
          <w:sz w:val="28"/>
          <w:szCs w:val="28"/>
        </w:rPr>
        <w:t>:</w:t>
      </w:r>
    </w:p>
    <w:p w:rsidR="00574C6E" w:rsidRPr="003824C5" w:rsidRDefault="00574C6E" w:rsidP="00574C6E">
      <w:pPr>
        <w:tabs>
          <w:tab w:val="left" w:pos="567"/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824C5">
        <w:rPr>
          <w:rFonts w:ascii="Times New Roman" w:hAnsi="Times New Roman"/>
          <w:sz w:val="28"/>
          <w:szCs w:val="28"/>
        </w:rPr>
        <w:t>Майорова Ольга Николаевна</w:t>
      </w:r>
      <w:r w:rsidR="000D13F2">
        <w:rPr>
          <w:rFonts w:ascii="Times New Roman" w:hAnsi="Times New Roman"/>
          <w:sz w:val="28"/>
          <w:szCs w:val="28"/>
        </w:rPr>
        <w:t xml:space="preserve">, </w:t>
      </w:r>
    </w:p>
    <w:p w:rsidR="00574C6E" w:rsidRDefault="000D13F2" w:rsidP="00574C6E">
      <w:pPr>
        <w:tabs>
          <w:tab w:val="left" w:pos="567"/>
          <w:tab w:val="left" w:pos="993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74C6E" w:rsidRPr="003824C5">
        <w:rPr>
          <w:rFonts w:ascii="Times New Roman" w:hAnsi="Times New Roman"/>
          <w:sz w:val="28"/>
          <w:szCs w:val="28"/>
        </w:rPr>
        <w:t xml:space="preserve">аместитель директора по </w:t>
      </w:r>
      <w:r>
        <w:rPr>
          <w:rFonts w:ascii="Times New Roman" w:hAnsi="Times New Roman"/>
          <w:sz w:val="28"/>
          <w:szCs w:val="28"/>
        </w:rPr>
        <w:t>УВР</w:t>
      </w:r>
    </w:p>
    <w:p w:rsidR="00574C6E" w:rsidRDefault="00574C6E" w:rsidP="00574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6E" w:rsidRDefault="00574C6E" w:rsidP="00574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6E" w:rsidRDefault="00574C6E" w:rsidP="00574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6E" w:rsidRDefault="00574C6E" w:rsidP="00574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6E" w:rsidRDefault="00574C6E" w:rsidP="00574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6E" w:rsidRDefault="00574C6E" w:rsidP="00574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6E" w:rsidRDefault="00574C6E" w:rsidP="00574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Абакан – 2024</w:t>
      </w:r>
    </w:p>
    <w:p w:rsidR="00574C6E" w:rsidRDefault="0057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5EDC" w:rsidRDefault="00574C6E" w:rsidP="000D13F2">
      <w:pPr>
        <w:pStyle w:val="a3"/>
        <w:spacing w:before="0" w:beforeAutospacing="0" w:after="0" w:afterAutospacing="0" w:line="288" w:lineRule="auto"/>
        <w:ind w:firstLine="709"/>
        <w:jc w:val="center"/>
      </w:pPr>
      <w:r w:rsidRPr="00574C6E">
        <w:rPr>
          <w:b/>
          <w:sz w:val="28"/>
          <w:szCs w:val="28"/>
        </w:rPr>
        <w:lastRenderedPageBreak/>
        <w:t>Введение</w:t>
      </w:r>
    </w:p>
    <w:p w:rsidR="00955EDC" w:rsidRPr="00955EDC" w:rsidRDefault="00955EDC" w:rsidP="000D13F2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955EDC">
        <w:rPr>
          <w:sz w:val="28"/>
          <w:szCs w:val="28"/>
        </w:rPr>
        <w:t xml:space="preserve">Профориентационная работа с детьми, имеющими нарушения слуха, является важным аспектом их успешной социальной интеграции и профессиональной адаптации. В условиях современной образовательной среды, где </w:t>
      </w:r>
      <w:proofErr w:type="spellStart"/>
      <w:r w:rsidRPr="00955EDC">
        <w:rPr>
          <w:sz w:val="28"/>
          <w:szCs w:val="28"/>
        </w:rPr>
        <w:t>инклюзивность</w:t>
      </w:r>
      <w:proofErr w:type="spellEnd"/>
      <w:r w:rsidRPr="00955EDC">
        <w:rPr>
          <w:sz w:val="28"/>
          <w:szCs w:val="28"/>
        </w:rPr>
        <w:t xml:space="preserve"> и доступность являются приоритетами, педагогам необходимо владеть специальными методиками и подходами, позволяющими эффективно готовить детей с нарушениями слуха к будущей профессиональной деятельности.</w:t>
      </w:r>
    </w:p>
    <w:p w:rsidR="00955EDC" w:rsidRPr="00955EDC" w:rsidRDefault="00955EDC" w:rsidP="000D13F2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955EDC">
        <w:rPr>
          <w:sz w:val="28"/>
          <w:szCs w:val="28"/>
        </w:rPr>
        <w:t>Цель данных методических рекомендаций – оказать поддержку педагогам, работающим с детьми, имеющими нарушения слуха, в вопросах профориентации. Рекомендации включают в себя современные методики, подходы и инструменты, которые помогут организовать процесс профессионального самоопределения детей с учётом их индивидуальных особенностей и возможностей. Основной акцент делается на интеграции сетевого взаимодействия с различными организациями и использование доступных технологий, что способствует успешному профессиональному росту и трудоустройству обучающихся.</w:t>
      </w:r>
    </w:p>
    <w:p w:rsidR="00955EDC" w:rsidRPr="00955EDC" w:rsidRDefault="00955EDC" w:rsidP="000D13F2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955EDC">
        <w:rPr>
          <w:sz w:val="28"/>
          <w:szCs w:val="28"/>
        </w:rPr>
        <w:t>Эти методические рекомендации призваны помочь педагогам в создании инклюзивной образовательной среды, в которой каждый ребёнок, независимо от его физических возможностей, сможет реализовать свои профессиональные амбиции и найти достойное место в обществе.</w:t>
      </w:r>
    </w:p>
    <w:p w:rsidR="00BA1A68" w:rsidRPr="00BA1A68" w:rsidRDefault="00574C6E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F16EA2" wp14:editId="332E449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9352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" name="Рисунок 1" descr="C:\Users\User\AppData\Local\Packages\Microsoft.Windows.Photos_8wekyb3d8bbwe\TempState\ShareServiceTempFolder\534301e3-6df8-45d9-9b24-841e006319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534301e3-6df8-45d9-9b24-841e0063197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A68" w:rsidRPr="00BA1A68">
        <w:rPr>
          <w:rFonts w:ascii="Times New Roman" w:hAnsi="Times New Roman" w:cs="Times New Roman"/>
          <w:sz w:val="28"/>
          <w:szCs w:val="28"/>
        </w:rPr>
        <w:t>В профориентации детей с нарушенным слухом важно учитывать следующие аспекты:</w:t>
      </w:r>
    </w:p>
    <w:p w:rsidR="00BA1A68" w:rsidRPr="00BA1A68" w:rsidRDefault="00BA1A68" w:rsidP="000D13F2">
      <w:pPr>
        <w:pStyle w:val="a5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68">
        <w:rPr>
          <w:rFonts w:ascii="Times New Roman" w:hAnsi="Times New Roman" w:cs="Times New Roman"/>
          <w:sz w:val="28"/>
          <w:szCs w:val="28"/>
        </w:rPr>
        <w:t>Индивидуальные особенности: каждому ребенку с нарушением слуха необходим индивидуальный подход.</w:t>
      </w:r>
    </w:p>
    <w:p w:rsidR="00BA1A68" w:rsidRPr="00BA1A68" w:rsidRDefault="00BA1A68" w:rsidP="000D13F2">
      <w:pPr>
        <w:pStyle w:val="a5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68">
        <w:rPr>
          <w:rFonts w:ascii="Times New Roman" w:hAnsi="Times New Roman" w:cs="Times New Roman"/>
          <w:sz w:val="28"/>
          <w:szCs w:val="28"/>
        </w:rPr>
        <w:t>Степень нарушения слуха: степень нарушения слуха может влиять на выбор профессии и образовательной программы.</w:t>
      </w:r>
    </w:p>
    <w:p w:rsidR="00BA1A68" w:rsidRPr="00BA1A68" w:rsidRDefault="00BA1A68" w:rsidP="000D13F2">
      <w:pPr>
        <w:pStyle w:val="a5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68">
        <w:rPr>
          <w:rFonts w:ascii="Times New Roman" w:hAnsi="Times New Roman" w:cs="Times New Roman"/>
          <w:sz w:val="28"/>
          <w:szCs w:val="28"/>
        </w:rPr>
        <w:t>Коммуникативные навыки: детей с нарушением слуха могут иметь трудности с коммуникативными навыками.</w:t>
      </w:r>
    </w:p>
    <w:p w:rsidR="00BA1A68" w:rsidRPr="00BA1A68" w:rsidRDefault="00BA1A68" w:rsidP="000D13F2">
      <w:pPr>
        <w:pStyle w:val="a5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68">
        <w:rPr>
          <w:rFonts w:ascii="Times New Roman" w:hAnsi="Times New Roman" w:cs="Times New Roman"/>
          <w:sz w:val="28"/>
          <w:szCs w:val="28"/>
        </w:rPr>
        <w:t>Технологические возможности: необходимо учитывать возможности использования технологий для компенсации нарушения слуха.</w:t>
      </w:r>
    </w:p>
    <w:p w:rsidR="00BA1A68" w:rsidRPr="00BA1A68" w:rsidRDefault="00BA1A68" w:rsidP="000D13F2">
      <w:pPr>
        <w:pStyle w:val="a5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68">
        <w:rPr>
          <w:rFonts w:ascii="Times New Roman" w:hAnsi="Times New Roman" w:cs="Times New Roman"/>
          <w:sz w:val="28"/>
          <w:szCs w:val="28"/>
        </w:rPr>
        <w:t>Психологические аспекты: необходимо учитывать психологические аспекты профориентации, такие как мотивация, интересы и ценности.</w:t>
      </w:r>
    </w:p>
    <w:p w:rsidR="00955EDC" w:rsidRDefault="00955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2210" w:rsidRDefault="000C2210" w:rsidP="000D13F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поэтапной организации профориентационной деятельности в школе-интернате для детей с нарушениями слуха</w:t>
      </w:r>
    </w:p>
    <w:p w:rsidR="000C2210" w:rsidRPr="000C2210" w:rsidRDefault="000C2210" w:rsidP="000D13F2">
      <w:pPr>
        <w:pStyle w:val="a5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10">
        <w:rPr>
          <w:rFonts w:ascii="Times New Roman" w:hAnsi="Times New Roman" w:cs="Times New Roman"/>
          <w:sz w:val="28"/>
          <w:szCs w:val="28"/>
        </w:rPr>
        <w:t>Подготовка к профориентационной работе</w:t>
      </w:r>
    </w:p>
    <w:p w:rsidR="000C2210" w:rsidRPr="001948BA" w:rsidRDefault="000C2210" w:rsidP="000D13F2">
      <w:pPr>
        <w:pStyle w:val="a5"/>
        <w:numPr>
          <w:ilvl w:val="0"/>
          <w:numId w:val="1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Изучите особенности детей с нарушенным слухом и их потребности в профориентационной работе.</w:t>
      </w:r>
    </w:p>
    <w:p w:rsidR="000C2210" w:rsidRPr="001948BA" w:rsidRDefault="000C2210" w:rsidP="000D13F2">
      <w:pPr>
        <w:pStyle w:val="a5"/>
        <w:numPr>
          <w:ilvl w:val="0"/>
          <w:numId w:val="1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Разработайте индивидуальные планы профориентационной работы для каждого ребенка.</w:t>
      </w:r>
    </w:p>
    <w:p w:rsidR="000C2210" w:rsidRPr="001948BA" w:rsidRDefault="000C2210" w:rsidP="000D13F2">
      <w:pPr>
        <w:pStyle w:val="a5"/>
        <w:numPr>
          <w:ilvl w:val="0"/>
          <w:numId w:val="1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Подготовьте необходимые материалы и оборудование для профориентационной работы.</w:t>
      </w:r>
    </w:p>
    <w:p w:rsid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10" w:rsidRP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10">
        <w:rPr>
          <w:rFonts w:ascii="Times New Roman" w:hAnsi="Times New Roman" w:cs="Times New Roman"/>
          <w:sz w:val="28"/>
          <w:szCs w:val="28"/>
        </w:rPr>
        <w:t>II. Организация профориентационной работы</w:t>
      </w:r>
    </w:p>
    <w:p w:rsidR="000C2210" w:rsidRPr="001948BA" w:rsidRDefault="000C2210" w:rsidP="000D13F2">
      <w:pPr>
        <w:pStyle w:val="a5"/>
        <w:numPr>
          <w:ilvl w:val="0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 xml:space="preserve">Проведите </w:t>
      </w:r>
      <w:proofErr w:type="spellStart"/>
      <w:r w:rsidRPr="001948BA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948BA">
        <w:rPr>
          <w:rFonts w:ascii="Times New Roman" w:hAnsi="Times New Roman" w:cs="Times New Roman"/>
          <w:sz w:val="28"/>
          <w:szCs w:val="28"/>
        </w:rPr>
        <w:t xml:space="preserve"> занятия в форме игр, упражнений и практических работ.</w:t>
      </w:r>
    </w:p>
    <w:p w:rsidR="000C2210" w:rsidRPr="001948BA" w:rsidRDefault="000C2210" w:rsidP="000D13F2">
      <w:pPr>
        <w:pStyle w:val="a5"/>
        <w:numPr>
          <w:ilvl w:val="0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Используйте визуальные и тактильные методы обучения для детей с нарушенным слухом.</w:t>
      </w:r>
    </w:p>
    <w:p w:rsidR="000C2210" w:rsidRPr="001948BA" w:rsidRDefault="000C2210" w:rsidP="000D13F2">
      <w:pPr>
        <w:pStyle w:val="a5"/>
        <w:numPr>
          <w:ilvl w:val="0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Создайте условия для общения и взаимодействия детей с нарушенным слухом с другими детьми.</w:t>
      </w:r>
    </w:p>
    <w:p w:rsidR="000C2210" w:rsidRPr="001948BA" w:rsidRDefault="000C2210" w:rsidP="000D13F2">
      <w:pPr>
        <w:pStyle w:val="a5"/>
        <w:numPr>
          <w:ilvl w:val="0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 xml:space="preserve">Привлекайте специальных педагогов и экспертов для проведения </w:t>
      </w:r>
      <w:proofErr w:type="spellStart"/>
      <w:r w:rsidRPr="001948B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948BA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10" w:rsidRP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10">
        <w:rPr>
          <w:rFonts w:ascii="Times New Roman" w:hAnsi="Times New Roman" w:cs="Times New Roman"/>
          <w:sz w:val="28"/>
          <w:szCs w:val="28"/>
        </w:rPr>
        <w:t>III. Использование специальных методов и средств</w:t>
      </w:r>
    </w:p>
    <w:p w:rsidR="000C2210" w:rsidRPr="001948BA" w:rsidRDefault="000C2210" w:rsidP="000D13F2">
      <w:pPr>
        <w:pStyle w:val="a5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Используйте специальные методы обучения, такие как пальцевое письмо, язык жестов и тактильное обучение.</w:t>
      </w:r>
    </w:p>
    <w:p w:rsidR="000C2210" w:rsidRPr="001948BA" w:rsidRDefault="000C2210" w:rsidP="000D13F2">
      <w:pPr>
        <w:pStyle w:val="a5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 xml:space="preserve">Применяйте специальные технические средства, такие как слуховые аппараты и </w:t>
      </w:r>
      <w:proofErr w:type="spellStart"/>
      <w:r w:rsidRPr="001948BA">
        <w:rPr>
          <w:rFonts w:ascii="Times New Roman" w:hAnsi="Times New Roman" w:cs="Times New Roman"/>
          <w:sz w:val="28"/>
          <w:szCs w:val="28"/>
        </w:rPr>
        <w:t>кохлеарные</w:t>
      </w:r>
      <w:proofErr w:type="spellEnd"/>
      <w:r w:rsidRPr="001948BA">
        <w:rPr>
          <w:rFonts w:ascii="Times New Roman" w:hAnsi="Times New Roman" w:cs="Times New Roman"/>
          <w:sz w:val="28"/>
          <w:szCs w:val="28"/>
        </w:rPr>
        <w:t xml:space="preserve"> имплантаты.</w:t>
      </w:r>
    </w:p>
    <w:p w:rsidR="000C2210" w:rsidRPr="001948BA" w:rsidRDefault="000C2210" w:rsidP="000D13F2">
      <w:pPr>
        <w:pStyle w:val="a5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Используйте компьютерные программы и приложения для профориентационной работы.</w:t>
      </w:r>
    </w:p>
    <w:p w:rsid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10" w:rsidRP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10">
        <w:rPr>
          <w:rFonts w:ascii="Times New Roman" w:hAnsi="Times New Roman" w:cs="Times New Roman"/>
          <w:sz w:val="28"/>
          <w:szCs w:val="28"/>
        </w:rPr>
        <w:t>IV. Работа с семьей</w:t>
      </w:r>
    </w:p>
    <w:p w:rsidR="000C2210" w:rsidRPr="001948BA" w:rsidRDefault="000C2210" w:rsidP="000D13F2">
      <w:pPr>
        <w:pStyle w:val="a5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Информируйте родителей о профориентационной работе и ее целях.</w:t>
      </w:r>
    </w:p>
    <w:p w:rsidR="000C2210" w:rsidRPr="001948BA" w:rsidRDefault="000C2210" w:rsidP="000D13F2">
      <w:pPr>
        <w:pStyle w:val="a5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Привлекайте родителей к участию в профориентационной работе.</w:t>
      </w:r>
    </w:p>
    <w:p w:rsidR="000C2210" w:rsidRPr="001948BA" w:rsidRDefault="000C2210" w:rsidP="000D13F2">
      <w:pPr>
        <w:pStyle w:val="a5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Создайте условия для общения и взаимодействия детей с нарушенным слухом с родителями.</w:t>
      </w:r>
    </w:p>
    <w:p w:rsid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10" w:rsidRP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10">
        <w:rPr>
          <w:rFonts w:ascii="Times New Roman" w:hAnsi="Times New Roman" w:cs="Times New Roman"/>
          <w:sz w:val="28"/>
          <w:szCs w:val="28"/>
        </w:rPr>
        <w:t>V. Оценка и коррекция</w:t>
      </w:r>
    </w:p>
    <w:p w:rsidR="000C2210" w:rsidRPr="001948BA" w:rsidRDefault="000C2210" w:rsidP="000D13F2">
      <w:pPr>
        <w:pStyle w:val="a5"/>
        <w:numPr>
          <w:ilvl w:val="0"/>
          <w:numId w:val="2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lastRenderedPageBreak/>
        <w:t>Оценивайте эффективность профориентационной работы и корректируйте ее по необходимости.</w:t>
      </w:r>
    </w:p>
    <w:p w:rsidR="000C2210" w:rsidRPr="001948BA" w:rsidRDefault="000C2210" w:rsidP="000D13F2">
      <w:pPr>
        <w:pStyle w:val="a5"/>
        <w:numPr>
          <w:ilvl w:val="0"/>
          <w:numId w:val="2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Проводите регулярные консультации с родителями и детьми для обсуждения результатов профориентационной работы.</w:t>
      </w:r>
    </w:p>
    <w:p w:rsidR="000C2210" w:rsidRPr="001948BA" w:rsidRDefault="000C2210" w:rsidP="000D13F2">
      <w:pPr>
        <w:pStyle w:val="a5"/>
        <w:numPr>
          <w:ilvl w:val="0"/>
          <w:numId w:val="2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Разрабатывайте индивидуальные планы коррекции для детей, которые нуждаются в дополнительной поддержке.</w:t>
      </w:r>
    </w:p>
    <w:p w:rsid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10" w:rsidRPr="000C2210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10">
        <w:rPr>
          <w:rFonts w:ascii="Times New Roman" w:hAnsi="Times New Roman" w:cs="Times New Roman"/>
          <w:sz w:val="28"/>
          <w:szCs w:val="28"/>
        </w:rPr>
        <w:t>VI. Работа с другими организациями</w:t>
      </w:r>
    </w:p>
    <w:p w:rsidR="000C2210" w:rsidRPr="001948BA" w:rsidRDefault="000C2210" w:rsidP="000D13F2">
      <w:pPr>
        <w:pStyle w:val="a5"/>
        <w:numPr>
          <w:ilvl w:val="0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Сотрудничайте с другими организациями, которые работают с детьми с нарушенным слухом.</w:t>
      </w:r>
    </w:p>
    <w:p w:rsidR="000C2210" w:rsidRPr="001948BA" w:rsidRDefault="000C2210" w:rsidP="000D13F2">
      <w:pPr>
        <w:pStyle w:val="a5"/>
        <w:numPr>
          <w:ilvl w:val="0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 xml:space="preserve">Привлекайте экспертов из других организаций для проведения </w:t>
      </w:r>
      <w:proofErr w:type="spellStart"/>
      <w:r w:rsidRPr="001948B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948BA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0C2210" w:rsidRPr="001948BA" w:rsidRDefault="000C2210" w:rsidP="000D13F2">
      <w:pPr>
        <w:pStyle w:val="a5"/>
        <w:numPr>
          <w:ilvl w:val="0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BA">
        <w:rPr>
          <w:rFonts w:ascii="Times New Roman" w:hAnsi="Times New Roman" w:cs="Times New Roman"/>
          <w:sz w:val="28"/>
          <w:szCs w:val="28"/>
        </w:rPr>
        <w:t>Обменивайтесь опытом и информацией с другими организациями для улучшения профориентационной работы.</w:t>
      </w:r>
    </w:p>
    <w:p w:rsidR="000C2210" w:rsidRDefault="000C2210" w:rsidP="000C22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10" w:rsidRPr="000D13F2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3F2">
        <w:rPr>
          <w:rFonts w:ascii="Times New Roman" w:hAnsi="Times New Roman" w:cs="Times New Roman"/>
          <w:b/>
          <w:sz w:val="28"/>
          <w:szCs w:val="28"/>
        </w:rPr>
        <w:t xml:space="preserve">Принципы профориентационной работы с </w:t>
      </w:r>
      <w:proofErr w:type="gramStart"/>
      <w:r w:rsidRPr="000D13F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0D13F2">
        <w:rPr>
          <w:rFonts w:ascii="Times New Roman" w:hAnsi="Times New Roman" w:cs="Times New Roman"/>
          <w:b/>
          <w:sz w:val="28"/>
          <w:szCs w:val="28"/>
        </w:rPr>
        <w:t xml:space="preserve"> с нарушенным слухом</w:t>
      </w:r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Индивидуальный подход: каждому учащемуся с нарушенным слухом необходим индивидуальный подход, учитывающий его индивидуальные особенности и потребности.</w:t>
      </w:r>
    </w:p>
    <w:p w:rsidR="00574C6E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Раннее начало профориентационной работы: профориентационная работа с </w:t>
      </w:r>
      <w:proofErr w:type="gramStart"/>
      <w:r w:rsidRPr="000D13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D13F2">
        <w:rPr>
          <w:rFonts w:ascii="Times New Roman" w:hAnsi="Times New Roman" w:cs="Times New Roman"/>
          <w:sz w:val="28"/>
          <w:szCs w:val="28"/>
        </w:rPr>
        <w:t xml:space="preserve"> с нарушенным слухом должна начинаться как можно раньше, идеально - с раннего возраста.</w:t>
      </w:r>
    </w:p>
    <w:p w:rsidR="00574C6E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3F2">
        <w:rPr>
          <w:rFonts w:ascii="Times New Roman" w:hAnsi="Times New Roman" w:cs="Times New Roman"/>
          <w:sz w:val="28"/>
          <w:szCs w:val="28"/>
        </w:rPr>
        <w:t xml:space="preserve">Комплексный подход: профориентационная работа с обучающимися с нарушенным слухом должна быть комплексной, то есть включать в себя не </w:t>
      </w:r>
      <w:proofErr w:type="gramEnd"/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только профессиональную ориентацию, но и социальную и личностную адаптацию.</w:t>
      </w:r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Совместная работа с семьей: профориентационная работа с </w:t>
      </w:r>
      <w:proofErr w:type="gramStart"/>
      <w:r w:rsidRPr="000D13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D13F2">
        <w:rPr>
          <w:rFonts w:ascii="Times New Roman" w:hAnsi="Times New Roman" w:cs="Times New Roman"/>
          <w:sz w:val="28"/>
          <w:szCs w:val="28"/>
        </w:rPr>
        <w:t xml:space="preserve"> с нарушенным слухом должна проводиться в тесном сотрудничестве с семьей, которая играет важную роль в поддержке и развитии ребенка.</w:t>
      </w:r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Учет возможностей и ограничений: профориентационная работа с </w:t>
      </w:r>
      <w:proofErr w:type="gramStart"/>
      <w:r w:rsidRPr="000D13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D13F2">
        <w:rPr>
          <w:rFonts w:ascii="Times New Roman" w:hAnsi="Times New Roman" w:cs="Times New Roman"/>
          <w:sz w:val="28"/>
          <w:szCs w:val="28"/>
        </w:rPr>
        <w:t xml:space="preserve"> с нарушенным слухом должна учитывать как возможности, так и ограничения ребенка, связанные с его нарушением слуха.</w:t>
      </w:r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lastRenderedPageBreak/>
        <w:t>Адаптация образовательного процесса: образовательный процесс должен быть адаптирован к потребностям обучающихся с нарушенным слухом, включая использование специальных методов и средств обучения.</w:t>
      </w:r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3F2">
        <w:rPr>
          <w:rFonts w:ascii="Times New Roman" w:hAnsi="Times New Roman" w:cs="Times New Roman"/>
          <w:sz w:val="28"/>
          <w:szCs w:val="28"/>
        </w:rPr>
        <w:t>Предоставление равных возможностей: профориентационная работа с обучающимися с нарушенным слухом должна быть направлена на предоставление им равных возможностей для получения образования и профессиональной подготовки.</w:t>
      </w:r>
      <w:proofErr w:type="gramEnd"/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Содействие социальной адаптации: профориентационная работа с обучающимися с нарушенным слухом должна включать в себя мероприятия по содействию социальной адаптации, такие как </w:t>
      </w:r>
      <w:proofErr w:type="gramStart"/>
      <w:r w:rsidRPr="000D13F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D13F2">
        <w:rPr>
          <w:rFonts w:ascii="Times New Roman" w:hAnsi="Times New Roman" w:cs="Times New Roman"/>
          <w:sz w:val="28"/>
          <w:szCs w:val="28"/>
        </w:rPr>
        <w:t xml:space="preserve"> навыкам общения и взаимодействия с другими людьми.</w:t>
      </w:r>
    </w:p>
    <w:p w:rsidR="000C2210" w:rsidRPr="000D13F2" w:rsidRDefault="000C2210" w:rsidP="000D13F2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Учет интересов и склонностей: профориентационная работа с </w:t>
      </w:r>
      <w:proofErr w:type="gramStart"/>
      <w:r w:rsidRPr="000D13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D13F2">
        <w:rPr>
          <w:rFonts w:ascii="Times New Roman" w:hAnsi="Times New Roman" w:cs="Times New Roman"/>
          <w:sz w:val="28"/>
          <w:szCs w:val="28"/>
        </w:rPr>
        <w:t xml:space="preserve"> с нарушенным слухом должна учитывать интересы и склонности ребенка, чтобы помочь ему выбрать наиболее подходящую профессию.</w:t>
      </w:r>
    </w:p>
    <w:p w:rsidR="000C2210" w:rsidRPr="000D13F2" w:rsidRDefault="000C2210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Постоянный мониторинг и коррекция: профориентационная работа с </w:t>
      </w:r>
      <w:proofErr w:type="gramStart"/>
      <w:r w:rsidRPr="000D13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D13F2">
        <w:rPr>
          <w:rFonts w:ascii="Times New Roman" w:hAnsi="Times New Roman" w:cs="Times New Roman"/>
          <w:sz w:val="28"/>
          <w:szCs w:val="28"/>
        </w:rPr>
        <w:t xml:space="preserve"> с нарушенным слухом должна включать в себя постоянный мониторинг и коррекцию образовательного процесса и профориентационной работы, чтобы обеспечить наиболее эффективную поддержку ребенка.</w:t>
      </w:r>
    </w:p>
    <w:p w:rsidR="000C2210" w:rsidRPr="000D13F2" w:rsidRDefault="00574C6E" w:rsidP="000D13F2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3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5021817" wp14:editId="3C62E639">
            <wp:simplePos x="0" y="0"/>
            <wp:positionH relativeFrom="margin">
              <wp:posOffset>0</wp:posOffset>
            </wp:positionH>
            <wp:positionV relativeFrom="paragraph">
              <wp:posOffset>124460</wp:posOffset>
            </wp:positionV>
            <wp:extent cx="2156460" cy="2156460"/>
            <wp:effectExtent l="0" t="0" r="0" b="0"/>
            <wp:wrapTight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ight>
            <wp:docPr id="2" name="Рисунок 2" descr="C:\Users\User\AppData\Local\Packages\Microsoft.Windows.Photos_8wekyb3d8bbwe\TempState\ShareServiceTempFolder\dc54c27b-91cf-424f-97b8-55f53397ec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dc54c27b-91cf-424f-97b8-55f53397ec3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210" w:rsidRPr="000D13F2">
        <w:rPr>
          <w:rFonts w:ascii="Times New Roman" w:hAnsi="Times New Roman" w:cs="Times New Roman"/>
          <w:b/>
          <w:sz w:val="28"/>
          <w:szCs w:val="28"/>
        </w:rPr>
        <w:t>Педагогические условия профориентационной деятельности в школе-интернате для детей с нарушениями слуха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Использование визуальных и тактильных методов обучения: дети с нарушенным слухом лучше воспринимают информацию через зрение и осязание, поэтому рекомендуется использовать визуальные и тактильные методы обучения.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Работа с языком жестов: язык жестов является важным инструментом общения для детей с нарушенным слухом, поэтому рекомендуется изучать и использовать язык жестов в профориентационной работе.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Использование технологий: технологии, такие как </w:t>
      </w:r>
      <w:proofErr w:type="spellStart"/>
      <w:r w:rsidRPr="000D13F2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0D13F2">
        <w:rPr>
          <w:rFonts w:ascii="Times New Roman" w:hAnsi="Times New Roman" w:cs="Times New Roman"/>
          <w:sz w:val="28"/>
          <w:szCs w:val="28"/>
        </w:rPr>
        <w:t xml:space="preserve"> и онлайн-ресурсы, могут быть полезными инструментами для профориентационной работы с детьми с нарушенным слухом.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Создание индивидуальных планов профориентационной работы: каждый ребенок с нарушенным слухом имеет свои индивидуальные </w:t>
      </w:r>
      <w:r w:rsidRPr="000D13F2">
        <w:rPr>
          <w:rFonts w:ascii="Times New Roman" w:hAnsi="Times New Roman" w:cs="Times New Roman"/>
          <w:sz w:val="28"/>
          <w:szCs w:val="28"/>
        </w:rPr>
        <w:lastRenderedPageBreak/>
        <w:t>потребности и возможности, поэтому рекомендуется создавать индивидуальные планы профориентационной работы.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Вовлечение родителей в </w:t>
      </w:r>
      <w:proofErr w:type="spellStart"/>
      <w:r w:rsidRPr="000D13F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D13F2">
        <w:rPr>
          <w:rFonts w:ascii="Times New Roman" w:hAnsi="Times New Roman" w:cs="Times New Roman"/>
          <w:sz w:val="28"/>
          <w:szCs w:val="28"/>
        </w:rPr>
        <w:t xml:space="preserve"> работу: родители играют важную роль в профориентационной работе с детьми с нарушенным слухом, поэтому рекомендуется вовлекать их в процесс профориентационной работы.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Использование реальных объектов и ситуаций: дети с нарушенным слухом лучше воспринимают информацию через реальные объекты и ситуации, поэтому рекомендуется использовать их в профориентационной работе.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Работа с эмоциями и чувствами: дети с нарушенным слухом могут испытывать трудности с пониманием и выражением эмоций и чувств, поэтому рекомендуется работать с ними в профориентационной работе.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Использование игровых методов: игровые методы могут быть полезными для профориентационной работы с детьми с нарушенным слухом, поскольку они могут помочь им развивать социальные и коммуникативные навыки.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Создание условий для общения и взаимодействия: дети с нарушенным слухом нуждаются в условиях для общения и взаимодействия с другими детьми, поэтому рекомендуется создавать такие условия в профориентационной работе.</w:t>
      </w:r>
    </w:p>
    <w:p w:rsidR="000C2210" w:rsidRPr="000D13F2" w:rsidRDefault="000C2210" w:rsidP="000D13F2">
      <w:pPr>
        <w:pStyle w:val="a5"/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Оценка и коррекция профориентационной работы: профориентационная работа должна быть оценена и скорректирована по необходимости, чтобы обеспечить ее эффективность и соответствие индивидуальным потребностям детей с нарушенным слухом.</w:t>
      </w:r>
    </w:p>
    <w:p w:rsidR="00574C6E" w:rsidRPr="000D13F2" w:rsidRDefault="00955EDC" w:rsidP="000D13F2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0D13F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926F791" wp14:editId="26F44DDE">
            <wp:simplePos x="0" y="0"/>
            <wp:positionH relativeFrom="column">
              <wp:posOffset>139065</wp:posOffset>
            </wp:positionH>
            <wp:positionV relativeFrom="paragraph">
              <wp:posOffset>339090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3" name="Рисунок 3" descr="C:\Users\User\AppData\Local\Packages\Microsoft.Windows.Photos_8wekyb3d8bbwe\TempState\ShareServiceTempFolder\1a493014-a00f-4ca2-be33-23c98f4fda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Windows.Photos_8wekyb3d8bbwe\TempState\ShareServiceTempFolder\1a493014-a00f-4ca2-be33-23c98f4fda9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3F2">
        <w:rPr>
          <w:rFonts w:ascii="Times New Roman" w:hAnsi="Times New Roman" w:cs="Times New Roman"/>
          <w:b/>
          <w:sz w:val="28"/>
          <w:szCs w:val="28"/>
        </w:rPr>
        <w:t xml:space="preserve">Условия родительской поддержки </w:t>
      </w:r>
      <w:proofErr w:type="gramStart"/>
      <w:r w:rsidRPr="000D13F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D13F2">
        <w:rPr>
          <w:rFonts w:ascii="Times New Roman" w:hAnsi="Times New Roman" w:cs="Times New Roman"/>
          <w:b/>
          <w:sz w:val="28"/>
          <w:szCs w:val="28"/>
        </w:rPr>
        <w:t xml:space="preserve"> по оказанию им помощи в осуществлении профессионального выбора:</w:t>
      </w: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I. Создание благоприятной атмосферы</w:t>
      </w:r>
    </w:p>
    <w:p w:rsidR="0020299A" w:rsidRPr="000D13F2" w:rsidRDefault="0020299A" w:rsidP="000D13F2">
      <w:pPr>
        <w:pStyle w:val="a5"/>
        <w:numPr>
          <w:ilvl w:val="0"/>
          <w:numId w:val="10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Поддержка и понимание: создайте благоприятную атмосферу, в которой ребенок чувствует себя комфортно и поддерживается.</w:t>
      </w:r>
    </w:p>
    <w:p w:rsidR="0020299A" w:rsidRPr="000D13F2" w:rsidRDefault="0020299A" w:rsidP="000D13F2">
      <w:pPr>
        <w:pStyle w:val="a5"/>
        <w:numPr>
          <w:ilvl w:val="0"/>
          <w:numId w:val="10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Раскрытие талантов: помогите ребенку раскрыть его таланты и способности.</w:t>
      </w:r>
    </w:p>
    <w:p w:rsidR="0020299A" w:rsidRPr="000D13F2" w:rsidRDefault="0020299A" w:rsidP="000D13F2">
      <w:pPr>
        <w:pStyle w:val="a5"/>
        <w:numPr>
          <w:ilvl w:val="0"/>
          <w:numId w:val="10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Поощрение интересов: поощряйте интересы и увлечения ребенка.</w:t>
      </w: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II. Помощь в определении интересов и способностей</w:t>
      </w:r>
    </w:p>
    <w:p w:rsidR="0020299A" w:rsidRPr="000D13F2" w:rsidRDefault="0020299A" w:rsidP="000D13F2">
      <w:pPr>
        <w:pStyle w:val="a5"/>
        <w:numPr>
          <w:ilvl w:val="0"/>
          <w:numId w:val="9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Определение интересов: помогите ребенку определить его интересы и увлечения.</w:t>
      </w:r>
    </w:p>
    <w:p w:rsidR="0020299A" w:rsidRPr="000D13F2" w:rsidRDefault="0020299A" w:rsidP="000D13F2">
      <w:pPr>
        <w:pStyle w:val="a5"/>
        <w:numPr>
          <w:ilvl w:val="0"/>
          <w:numId w:val="9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Определение способностей: помогите ребенку определить его способности и таланты.</w:t>
      </w:r>
    </w:p>
    <w:p w:rsidR="0020299A" w:rsidRPr="000D13F2" w:rsidRDefault="0020299A" w:rsidP="000D13F2">
      <w:pPr>
        <w:pStyle w:val="a5"/>
        <w:numPr>
          <w:ilvl w:val="0"/>
          <w:numId w:val="9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Анализ сильных и слабых сторон: помогите ребенку проанализировать его сильные и слабые стороны.</w:t>
      </w: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III. Обсуждение профессиональных возможностей</w:t>
      </w:r>
    </w:p>
    <w:p w:rsidR="0020299A" w:rsidRPr="000D13F2" w:rsidRDefault="0020299A" w:rsidP="000D13F2">
      <w:pPr>
        <w:pStyle w:val="a5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Обсуждение профессий: обсудите с ребенком различные профессии и их требования.</w:t>
      </w:r>
    </w:p>
    <w:p w:rsidR="0020299A" w:rsidRPr="000D13F2" w:rsidRDefault="0020299A" w:rsidP="000D13F2">
      <w:pPr>
        <w:pStyle w:val="a5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Обсуждение образовательных программ: обсудите с ребенком образовательные программы и их требования.</w:t>
      </w:r>
    </w:p>
    <w:p w:rsidR="0020299A" w:rsidRPr="000D13F2" w:rsidRDefault="0020299A" w:rsidP="000D13F2">
      <w:pPr>
        <w:pStyle w:val="a5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Обсуждение карьерных перспектив: обсудите с ребенком карьерные перспективы и возможности роста.</w:t>
      </w: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IV. Помощь в принятии решения</w:t>
      </w:r>
    </w:p>
    <w:p w:rsidR="0020299A" w:rsidRPr="000D13F2" w:rsidRDefault="0020299A" w:rsidP="000D13F2">
      <w:pPr>
        <w:pStyle w:val="a5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Поддержка при принятии решения: поддержите ребенка при принятии решения о выборе профессии.</w:t>
      </w:r>
    </w:p>
    <w:p w:rsidR="0020299A" w:rsidRPr="000D13F2" w:rsidRDefault="0020299A" w:rsidP="000D13F2">
      <w:pPr>
        <w:pStyle w:val="a5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Помощь в определении целей: помогите ребенку определить его цели и задачи.</w:t>
      </w:r>
    </w:p>
    <w:p w:rsidR="0020299A" w:rsidRPr="000D13F2" w:rsidRDefault="0020299A" w:rsidP="000D13F2">
      <w:pPr>
        <w:pStyle w:val="a5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Обсуждение плана действий: обсудите с ребенком план действий для достижения его целей.</w:t>
      </w: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V. Обеспечение доступа к ресурсам</w:t>
      </w:r>
    </w:p>
    <w:p w:rsidR="0020299A" w:rsidRPr="000D13F2" w:rsidRDefault="0020299A" w:rsidP="000D13F2">
      <w:pPr>
        <w:pStyle w:val="a5"/>
        <w:numPr>
          <w:ilvl w:val="0"/>
          <w:numId w:val="6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Доступ к информации: обеспечьте ребенку доступ к информации о профессиях и образовательных программах.</w:t>
      </w:r>
    </w:p>
    <w:p w:rsidR="0020299A" w:rsidRPr="000D13F2" w:rsidRDefault="0020299A" w:rsidP="000D13F2">
      <w:pPr>
        <w:pStyle w:val="a5"/>
        <w:numPr>
          <w:ilvl w:val="0"/>
          <w:numId w:val="6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Доступ к образовательным ресурсам: обеспечьте ребенку доступ к образовательным ресурсам, таким как книги, статьи и онлайн-курсы.</w:t>
      </w:r>
    </w:p>
    <w:p w:rsidR="0020299A" w:rsidRPr="000D13F2" w:rsidRDefault="0020299A" w:rsidP="000D13F2">
      <w:pPr>
        <w:pStyle w:val="a5"/>
        <w:numPr>
          <w:ilvl w:val="0"/>
          <w:numId w:val="6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Доступ к профессиональным советникам: обеспечьте ребенку доступ к профессиональным советникам, которые могут помочь ему в выборе профессии.</w:t>
      </w: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99A" w:rsidRPr="000D13F2" w:rsidRDefault="0020299A" w:rsidP="000D13F2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VI. Наблюдение за прогрессом</w:t>
      </w:r>
    </w:p>
    <w:p w:rsidR="0020299A" w:rsidRPr="000D13F2" w:rsidRDefault="0020299A" w:rsidP="000D13F2">
      <w:pPr>
        <w:pStyle w:val="a5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Наблюдение за прогрессом: наблюдайте за прогрессом ребенка в выборе профессии.</w:t>
      </w:r>
    </w:p>
    <w:p w:rsidR="0020299A" w:rsidRPr="000D13F2" w:rsidRDefault="0020299A" w:rsidP="000D13F2">
      <w:pPr>
        <w:pStyle w:val="a5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lastRenderedPageBreak/>
        <w:t>Коррекция плана: корректируйте план действий, если необходимо.</w:t>
      </w:r>
    </w:p>
    <w:p w:rsidR="0020299A" w:rsidRPr="000D13F2" w:rsidRDefault="0020299A" w:rsidP="000D13F2">
      <w:pPr>
        <w:pStyle w:val="a5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Поощрение успехов: поощряйте успехи ребенка в выборе профессии.</w:t>
      </w:r>
    </w:p>
    <w:p w:rsidR="0020299A" w:rsidRPr="000D13F2" w:rsidRDefault="0020299A" w:rsidP="000D13F2">
      <w:pPr>
        <w:pStyle w:val="a5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Эти рекомендации могут быть полезными для родителей, которые хотят помочь своим детям в выборе профессии и обеспечить им успешную карьеру.</w:t>
      </w:r>
    </w:p>
    <w:p w:rsidR="006551EB" w:rsidRDefault="006551EB" w:rsidP="006551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5EDC" w:rsidRDefault="00955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51EB" w:rsidRPr="006551EB" w:rsidRDefault="006551EB" w:rsidP="000D13F2">
      <w:pPr>
        <w:spacing w:after="0" w:line="24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1EB">
        <w:rPr>
          <w:rFonts w:ascii="Times New Roman" w:hAnsi="Times New Roman" w:cs="Times New Roman"/>
          <w:b/>
          <w:sz w:val="28"/>
          <w:szCs w:val="28"/>
        </w:rPr>
        <w:lastRenderedPageBreak/>
        <w:t>Список профессий, которые могут быть доступны при определенных условия для людей с нарушенным слухом</w:t>
      </w:r>
    </w:p>
    <w:p w:rsidR="005C7709" w:rsidRPr="006551EB" w:rsidRDefault="005C7709" w:rsidP="000D13F2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Люди с нарушенным слухом могут работать в различных профессиях, которые не требуют особого внимания к звуковым сигналам или могут быть адаптированы для людей с нарушенным слухом. Вот некоторые примеры профессий, которые могут быть доступны людям с нарушенным слухом:</w:t>
      </w:r>
    </w:p>
    <w:p w:rsidR="005C7709" w:rsidRPr="006551EB" w:rsidRDefault="005C7709" w:rsidP="000D13F2">
      <w:pPr>
        <w:pStyle w:val="a5"/>
        <w:numPr>
          <w:ilvl w:val="0"/>
          <w:numId w:val="14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1EB">
        <w:rPr>
          <w:rFonts w:ascii="Times New Roman" w:hAnsi="Times New Roman" w:cs="Times New Roman"/>
          <w:i/>
          <w:sz w:val="28"/>
          <w:szCs w:val="28"/>
        </w:rPr>
        <w:t>Профессии, не требующие особого внимания к звуковым сигналам:</w:t>
      </w:r>
    </w:p>
    <w:p w:rsidR="005C7709" w:rsidRPr="006551EB" w:rsidRDefault="005C7709" w:rsidP="000D13F2">
      <w:pPr>
        <w:pStyle w:val="a5"/>
        <w:numPr>
          <w:ilvl w:val="0"/>
          <w:numId w:val="17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 xml:space="preserve">Инженер: инженеры могут работать в </w:t>
      </w:r>
      <w:bookmarkStart w:id="0" w:name="_GoBack"/>
      <w:r w:rsidRPr="006551EB">
        <w:rPr>
          <w:rFonts w:ascii="Times New Roman" w:hAnsi="Times New Roman" w:cs="Times New Roman"/>
          <w:sz w:val="28"/>
          <w:szCs w:val="28"/>
        </w:rPr>
        <w:t xml:space="preserve">различных </w:t>
      </w:r>
      <w:bookmarkEnd w:id="0"/>
      <w:r w:rsidRPr="006551EB">
        <w:rPr>
          <w:rFonts w:ascii="Times New Roman" w:hAnsi="Times New Roman" w:cs="Times New Roman"/>
          <w:sz w:val="28"/>
          <w:szCs w:val="28"/>
        </w:rPr>
        <w:t>областях, таких как механика, электроника, компьютерные науки.</w:t>
      </w:r>
    </w:p>
    <w:p w:rsidR="005C7709" w:rsidRPr="006551EB" w:rsidRDefault="005C7709" w:rsidP="000D13F2">
      <w:pPr>
        <w:pStyle w:val="a5"/>
        <w:numPr>
          <w:ilvl w:val="0"/>
          <w:numId w:val="17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Программист: программисты могут работать в различных областях, таких как разработка программного обеспечения, веб-разработка.</w:t>
      </w:r>
    </w:p>
    <w:p w:rsidR="005C7709" w:rsidRPr="006551EB" w:rsidRDefault="005C7709" w:rsidP="000D13F2">
      <w:pPr>
        <w:pStyle w:val="a5"/>
        <w:numPr>
          <w:ilvl w:val="0"/>
          <w:numId w:val="17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Дизайнер: дизайнеры могут работать в различных областях, таких как графический дизайн, индустриальный дизайн.</w:t>
      </w:r>
    </w:p>
    <w:p w:rsidR="005C7709" w:rsidRPr="006551EB" w:rsidRDefault="005C7709" w:rsidP="000D13F2">
      <w:pPr>
        <w:pStyle w:val="a5"/>
        <w:numPr>
          <w:ilvl w:val="0"/>
          <w:numId w:val="17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Архитектор: архитекторы могут работать в различных областях, таких как проектирование зданий, ландшафтный дизайн.</w:t>
      </w:r>
    </w:p>
    <w:p w:rsidR="005C7709" w:rsidRDefault="005C7709" w:rsidP="000D13F2">
      <w:pPr>
        <w:pStyle w:val="a5"/>
        <w:numPr>
          <w:ilvl w:val="0"/>
          <w:numId w:val="17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Художник: художники могут работать в различных областях, таких как живопись, скульптура.</w:t>
      </w:r>
    </w:p>
    <w:p w:rsidR="005C7709" w:rsidRPr="006551EB" w:rsidRDefault="005C7709" w:rsidP="000D13F2">
      <w:pPr>
        <w:pStyle w:val="a5"/>
        <w:numPr>
          <w:ilvl w:val="0"/>
          <w:numId w:val="14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1EB">
        <w:rPr>
          <w:rFonts w:ascii="Times New Roman" w:hAnsi="Times New Roman" w:cs="Times New Roman"/>
          <w:i/>
          <w:sz w:val="28"/>
          <w:szCs w:val="28"/>
        </w:rPr>
        <w:t>Профессии, которые могут быть адаптированы для людей с нарушенным слухом:</w:t>
      </w:r>
    </w:p>
    <w:p w:rsidR="005C7709" w:rsidRPr="006551EB" w:rsidRDefault="005C7709" w:rsidP="000D13F2">
      <w:pPr>
        <w:pStyle w:val="a5"/>
        <w:numPr>
          <w:ilvl w:val="0"/>
          <w:numId w:val="16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Преподаватель: преподаватели могут работать в различных областях, таких как образование, наука.</w:t>
      </w:r>
    </w:p>
    <w:p w:rsidR="005C7709" w:rsidRPr="006551EB" w:rsidRDefault="005C7709" w:rsidP="000D13F2">
      <w:pPr>
        <w:pStyle w:val="a5"/>
        <w:numPr>
          <w:ilvl w:val="0"/>
          <w:numId w:val="16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Медицинский работник: медицинские работники могут работать в различных областях, таких как стоматология, фармакология.</w:t>
      </w:r>
    </w:p>
    <w:p w:rsidR="005C7709" w:rsidRPr="006551EB" w:rsidRDefault="005C7709" w:rsidP="000D13F2">
      <w:pPr>
        <w:pStyle w:val="a5"/>
        <w:numPr>
          <w:ilvl w:val="0"/>
          <w:numId w:val="16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Юрист: юристы могут работать в различных областях, таких как право, политика.</w:t>
      </w:r>
    </w:p>
    <w:p w:rsidR="005C7709" w:rsidRPr="006551EB" w:rsidRDefault="005C7709" w:rsidP="000D13F2">
      <w:pPr>
        <w:pStyle w:val="a5"/>
        <w:numPr>
          <w:ilvl w:val="0"/>
          <w:numId w:val="16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Экономист: экономисты могут работать в различных областях, таких как финансы, бизнес.</w:t>
      </w:r>
    </w:p>
    <w:p w:rsidR="005C7709" w:rsidRDefault="005C7709" w:rsidP="000D13F2">
      <w:pPr>
        <w:pStyle w:val="a5"/>
        <w:numPr>
          <w:ilvl w:val="0"/>
          <w:numId w:val="16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Социальный работник: социальные работники могут работать в различных областях, таких как социальная помощь, психология.</w:t>
      </w:r>
    </w:p>
    <w:p w:rsidR="005C7709" w:rsidRPr="006551EB" w:rsidRDefault="005C7709" w:rsidP="000D13F2">
      <w:pPr>
        <w:pStyle w:val="a5"/>
        <w:numPr>
          <w:ilvl w:val="0"/>
          <w:numId w:val="14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1EB">
        <w:rPr>
          <w:rFonts w:ascii="Times New Roman" w:hAnsi="Times New Roman" w:cs="Times New Roman"/>
          <w:i/>
          <w:sz w:val="28"/>
          <w:szCs w:val="28"/>
        </w:rPr>
        <w:t>Профессии, которые могут быть доступны людям с нарушенным слухом с использованием специальных технологий:</w:t>
      </w:r>
    </w:p>
    <w:p w:rsidR="005C7709" w:rsidRPr="006551EB" w:rsidRDefault="005C7709" w:rsidP="000D13F2">
      <w:pPr>
        <w:pStyle w:val="a5"/>
        <w:numPr>
          <w:ilvl w:val="0"/>
          <w:numId w:val="15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Оператор компьютера: операторы компьютера могут работать в различных областях, таких как программирование, веб-разработка.</w:t>
      </w:r>
    </w:p>
    <w:p w:rsidR="005C7709" w:rsidRPr="006551EB" w:rsidRDefault="005C7709" w:rsidP="000D13F2">
      <w:pPr>
        <w:pStyle w:val="a5"/>
        <w:numPr>
          <w:ilvl w:val="0"/>
          <w:numId w:val="15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Техник: техники могут работать в различных областях, таких как электроника, механика.</w:t>
      </w:r>
    </w:p>
    <w:p w:rsidR="005C7709" w:rsidRPr="006551EB" w:rsidRDefault="005C7709" w:rsidP="000D13F2">
      <w:pPr>
        <w:pStyle w:val="a5"/>
        <w:numPr>
          <w:ilvl w:val="0"/>
          <w:numId w:val="15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Лаборант: лаборанты могут работать в различных областях, таких как химия, биология.</w:t>
      </w:r>
    </w:p>
    <w:p w:rsidR="005C7709" w:rsidRPr="006551EB" w:rsidRDefault="005C7709" w:rsidP="000D13F2">
      <w:pPr>
        <w:pStyle w:val="a5"/>
        <w:numPr>
          <w:ilvl w:val="0"/>
          <w:numId w:val="15"/>
        </w:numPr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B">
        <w:rPr>
          <w:rFonts w:ascii="Times New Roman" w:hAnsi="Times New Roman" w:cs="Times New Roman"/>
          <w:sz w:val="28"/>
          <w:szCs w:val="28"/>
        </w:rPr>
        <w:t>Монтажник: монтажники могут работать в различных областях, таких как строительство, машиностроение.</w:t>
      </w:r>
    </w:p>
    <w:p w:rsidR="00955EDC" w:rsidRPr="00955EDC" w:rsidRDefault="005C7709" w:rsidP="000D13F2">
      <w:pPr>
        <w:pStyle w:val="a5"/>
        <w:numPr>
          <w:ilvl w:val="0"/>
          <w:numId w:val="15"/>
        </w:numPr>
        <w:spacing w:after="0" w:line="24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EDC">
        <w:rPr>
          <w:rFonts w:ascii="Times New Roman" w:hAnsi="Times New Roman" w:cs="Times New Roman"/>
          <w:sz w:val="28"/>
          <w:szCs w:val="28"/>
        </w:rPr>
        <w:t>Ремонтник: ремонтники могут работать в различных областях, таких как ремонт автомобилей, ремонт электронной техники.</w:t>
      </w:r>
      <w:r w:rsidR="00955EDC" w:rsidRPr="00955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Эффекты от профориентационной работе в школе-интернате для детей с нарушенным слухом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качественной профориентационной работы для детей с нарушениями слуха играет важную роль по нескольким ключевым причинам: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Повышение шансов на успешную социализацию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нарушениями слуха сталкиваются с дополнительными барьерами в социальной адаптации, поэтому качественная профориентационная работа помогает им лучше понять свои сильные стороны, интересы и карьерные возможности. Это способствует успешной интеграции в общество и формированию уверенности в своих силах.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Развитие карьерных навыков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профориентация даёт детям с нарушениями слуха доступ к информации о профессиях и путях их достижения. Это позволяет им лучше подготовиться к взрослой жизни, развить навыки, необходимые для трудоустройства, и адаптировать свои ожидания с учетом особенностей их слуховых ограничений.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Преодоление барьеров на рынке труда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Слуховые нарушения могут ограничивать карьерные возможности детей, если они не знают, как эффективно использовать свои способности или какие профессии им доступны. Профориентация помогает снять эти барьеры, предоставляя информацию о профессиях, где они могут раскрыть свой потенциал, а также о возможностях адаптации рабочих мест.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Формирование личных и профессиональных целей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 работа направлена на помощь в формировании у детей ясных карьерных и жизненных целей. Это даёт детям с нарушениями слуха ориентиры и мотивацию к учёбе и развитию, что особенно важно в подростковом возрасте.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Поддержка самооценки и уверенности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нарушениями слуха очень важно развивать уверенность в своих силах и достоинствах. Профориентационная работа помогает повысить самооценку за счёт понимания своих возможностей и будущих карьерных перспектив.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Сотрудничество с внешними организациями и работодателями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профориентация включает в себя сетевое взаимодействие с потенциальными работодателями, образовательными учреждениями и специалистами, что позволяет детям с нарушениями слуха получить поддержку и реальные возможности для стажировок, обучения или трудоустройства.</w:t>
      </w:r>
    </w:p>
    <w:p w:rsidR="00203B98" w:rsidRPr="00203B98" w:rsidRDefault="00203B98" w:rsidP="000D13F2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качественная профориентационная работа помогает детям с нарушениями слуха не только с выбором профессии, но и с успешной социальной адаптацией, построением уверенного будущего и преодолением возможных барьеров на пути к карьере.</w:t>
      </w:r>
    </w:p>
    <w:p w:rsidR="00203B98" w:rsidRPr="005C7709" w:rsidRDefault="00203B98" w:rsidP="005C7709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B98" w:rsidRPr="005C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66"/>
    <w:multiLevelType w:val="hybridMultilevel"/>
    <w:tmpl w:val="F99C66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B7B87"/>
    <w:multiLevelType w:val="hybridMultilevel"/>
    <w:tmpl w:val="59928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9A20EA"/>
    <w:multiLevelType w:val="hybridMultilevel"/>
    <w:tmpl w:val="B12A4A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DA6447"/>
    <w:multiLevelType w:val="hybridMultilevel"/>
    <w:tmpl w:val="5C827620"/>
    <w:lvl w:ilvl="0" w:tplc="DE52B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55760E"/>
    <w:multiLevelType w:val="multilevel"/>
    <w:tmpl w:val="932A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D4616"/>
    <w:multiLevelType w:val="hybridMultilevel"/>
    <w:tmpl w:val="E1E83A8E"/>
    <w:lvl w:ilvl="0" w:tplc="E7D0A42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92B60"/>
    <w:multiLevelType w:val="multilevel"/>
    <w:tmpl w:val="624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704E7"/>
    <w:multiLevelType w:val="hybridMultilevel"/>
    <w:tmpl w:val="89004804"/>
    <w:lvl w:ilvl="0" w:tplc="E7D0A42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F15A2"/>
    <w:multiLevelType w:val="hybridMultilevel"/>
    <w:tmpl w:val="3F562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C56154"/>
    <w:multiLevelType w:val="hybridMultilevel"/>
    <w:tmpl w:val="4CC81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AF04EC"/>
    <w:multiLevelType w:val="hybridMultilevel"/>
    <w:tmpl w:val="6480E528"/>
    <w:lvl w:ilvl="0" w:tplc="224AE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EE5551"/>
    <w:multiLevelType w:val="multilevel"/>
    <w:tmpl w:val="801C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A59AB"/>
    <w:multiLevelType w:val="hybridMultilevel"/>
    <w:tmpl w:val="95F44DC2"/>
    <w:lvl w:ilvl="0" w:tplc="E7D0A42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75525"/>
    <w:multiLevelType w:val="multilevel"/>
    <w:tmpl w:val="60FE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932B3"/>
    <w:multiLevelType w:val="hybridMultilevel"/>
    <w:tmpl w:val="6FD008A6"/>
    <w:lvl w:ilvl="0" w:tplc="E7D0A42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D13C2"/>
    <w:multiLevelType w:val="hybridMultilevel"/>
    <w:tmpl w:val="7AC6692E"/>
    <w:lvl w:ilvl="0" w:tplc="E7D0A42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40F33"/>
    <w:multiLevelType w:val="hybridMultilevel"/>
    <w:tmpl w:val="8DA43A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8B4780"/>
    <w:multiLevelType w:val="hybridMultilevel"/>
    <w:tmpl w:val="95E4D0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E21498"/>
    <w:multiLevelType w:val="hybridMultilevel"/>
    <w:tmpl w:val="994C9248"/>
    <w:lvl w:ilvl="0" w:tplc="E7D0A42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A691B"/>
    <w:multiLevelType w:val="hybridMultilevel"/>
    <w:tmpl w:val="0F162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903D10"/>
    <w:multiLevelType w:val="hybridMultilevel"/>
    <w:tmpl w:val="BF165A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DE65C06"/>
    <w:multiLevelType w:val="hybridMultilevel"/>
    <w:tmpl w:val="4F5AA0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F47743"/>
    <w:multiLevelType w:val="hybridMultilevel"/>
    <w:tmpl w:val="53D6A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7BA5AC2"/>
    <w:multiLevelType w:val="multilevel"/>
    <w:tmpl w:val="2E94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423070"/>
    <w:multiLevelType w:val="hybridMultilevel"/>
    <w:tmpl w:val="D4CE9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16"/>
  </w:num>
  <w:num w:numId="5">
    <w:abstractNumId w:val="15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18"/>
  </w:num>
  <w:num w:numId="11">
    <w:abstractNumId w:val="23"/>
  </w:num>
  <w:num w:numId="12">
    <w:abstractNumId w:val="6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7"/>
  </w:num>
  <w:num w:numId="18">
    <w:abstractNumId w:val="22"/>
  </w:num>
  <w:num w:numId="19">
    <w:abstractNumId w:val="8"/>
  </w:num>
  <w:num w:numId="20">
    <w:abstractNumId w:val="24"/>
  </w:num>
  <w:num w:numId="21">
    <w:abstractNumId w:val="19"/>
  </w:num>
  <w:num w:numId="22">
    <w:abstractNumId w:val="9"/>
  </w:num>
  <w:num w:numId="23">
    <w:abstractNumId w:val="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03"/>
    <w:rsid w:val="00030A03"/>
    <w:rsid w:val="000C2210"/>
    <w:rsid w:val="000D13F2"/>
    <w:rsid w:val="00125290"/>
    <w:rsid w:val="001948BA"/>
    <w:rsid w:val="0020299A"/>
    <w:rsid w:val="00203B98"/>
    <w:rsid w:val="00574C6E"/>
    <w:rsid w:val="005C7709"/>
    <w:rsid w:val="006551EB"/>
    <w:rsid w:val="00955EDC"/>
    <w:rsid w:val="00BA1A68"/>
    <w:rsid w:val="00EC56B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210"/>
    <w:rPr>
      <w:b/>
      <w:bCs/>
    </w:rPr>
  </w:style>
  <w:style w:type="paragraph" w:styleId="a5">
    <w:name w:val="List Paragraph"/>
    <w:basedOn w:val="a"/>
    <w:uiPriority w:val="34"/>
    <w:qFormat/>
    <w:rsid w:val="000C221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3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210"/>
    <w:rPr>
      <w:b/>
      <w:bCs/>
    </w:rPr>
  </w:style>
  <w:style w:type="paragraph" w:styleId="a5">
    <w:name w:val="List Paragraph"/>
    <w:basedOn w:val="a"/>
    <w:uiPriority w:val="34"/>
    <w:qFormat/>
    <w:rsid w:val="000C221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3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FF23-ED20-4EA2-A191-A868DED9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2024-09-22T14:35:00Z</dcterms:created>
  <dcterms:modified xsi:type="dcterms:W3CDTF">2024-09-22T15:32:00Z</dcterms:modified>
</cp:coreProperties>
</file>